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32EC5D" w14:textId="77777777" w:rsidR="0047464E" w:rsidRDefault="00C06E45" w:rsidP="00C06E45">
      <w:pPr>
        <w:jc w:val="center"/>
        <w:rPr>
          <w:b/>
        </w:rPr>
      </w:pPr>
      <w:r w:rsidRPr="00C06E45">
        <w:rPr>
          <w:b/>
        </w:rPr>
        <w:t>Homework #3</w:t>
      </w:r>
    </w:p>
    <w:p w14:paraId="3BF39F03" w14:textId="0C28043E" w:rsidR="00D52724" w:rsidRDefault="00D52724" w:rsidP="00C06E45">
      <w:pPr>
        <w:jc w:val="center"/>
        <w:rPr>
          <w:b/>
        </w:rPr>
      </w:pPr>
      <w:r>
        <w:rPr>
          <w:b/>
        </w:rPr>
        <w:t>Due: Wednesday, November 27, 2013 at 5:00 PM</w:t>
      </w:r>
    </w:p>
    <w:p w14:paraId="1AA2A82B" w14:textId="77777777" w:rsidR="00C06E45" w:rsidRDefault="00C06E45" w:rsidP="00C06E45">
      <w:pPr>
        <w:jc w:val="center"/>
        <w:rPr>
          <w:b/>
        </w:rPr>
      </w:pPr>
    </w:p>
    <w:p w14:paraId="6D1A412D" w14:textId="783D2A72" w:rsidR="00C06E45" w:rsidRDefault="00D52724" w:rsidP="00C06E45">
      <w:pPr>
        <w:rPr>
          <w:b/>
        </w:rPr>
      </w:pPr>
      <w:r>
        <w:rPr>
          <w:b/>
        </w:rPr>
        <w:t>1.</w:t>
      </w:r>
    </w:p>
    <w:tbl>
      <w:tblPr>
        <w:tblW w:w="8260"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060"/>
        <w:gridCol w:w="1300"/>
        <w:gridCol w:w="830"/>
        <w:gridCol w:w="1053"/>
        <w:gridCol w:w="607"/>
        <w:gridCol w:w="607"/>
        <w:gridCol w:w="718"/>
        <w:gridCol w:w="718"/>
        <w:gridCol w:w="830"/>
      </w:tblGrid>
      <w:tr w:rsidR="003E618F" w:rsidRPr="003E618F" w14:paraId="55817E55" w14:textId="77777777" w:rsidTr="003E618F">
        <w:trPr>
          <w:trHeight w:val="300"/>
        </w:trPr>
        <w:tc>
          <w:tcPr>
            <w:tcW w:w="2060" w:type="dxa"/>
            <w:shd w:val="clear" w:color="auto" w:fill="auto"/>
            <w:noWrap/>
            <w:vAlign w:val="bottom"/>
            <w:hideMark/>
          </w:tcPr>
          <w:p w14:paraId="23434719" w14:textId="77777777" w:rsidR="003E618F" w:rsidRPr="003E618F" w:rsidRDefault="003E618F" w:rsidP="003E618F">
            <w:pPr>
              <w:rPr>
                <w:rFonts w:ascii="Calibri" w:eastAsia="Times New Roman" w:hAnsi="Calibri" w:cs="Times New Roman"/>
                <w:color w:val="000000"/>
                <w:sz w:val="24"/>
                <w:szCs w:val="24"/>
              </w:rPr>
            </w:pPr>
          </w:p>
        </w:tc>
        <w:tc>
          <w:tcPr>
            <w:tcW w:w="1300" w:type="dxa"/>
            <w:shd w:val="clear" w:color="auto" w:fill="auto"/>
            <w:noWrap/>
            <w:vAlign w:val="bottom"/>
            <w:hideMark/>
          </w:tcPr>
          <w:p w14:paraId="670B4559" w14:textId="77777777" w:rsidR="003E618F" w:rsidRPr="003E618F" w:rsidRDefault="003E618F" w:rsidP="003E618F">
            <w:pPr>
              <w:rPr>
                <w:rFonts w:ascii="Calibri" w:eastAsia="Times New Roman" w:hAnsi="Calibri" w:cs="Times New Roman"/>
                <w:b/>
                <w:bCs/>
                <w:color w:val="000000"/>
                <w:sz w:val="24"/>
                <w:szCs w:val="24"/>
              </w:rPr>
            </w:pPr>
            <w:proofErr w:type="gramStart"/>
            <w:r>
              <w:rPr>
                <w:rFonts w:ascii="Calibri" w:eastAsia="Times New Roman" w:hAnsi="Calibri" w:cs="Times New Roman"/>
                <w:b/>
                <w:bCs/>
                <w:color w:val="000000"/>
                <w:sz w:val="24"/>
                <w:szCs w:val="24"/>
              </w:rPr>
              <w:t>N</w:t>
            </w:r>
            <w:r w:rsidRPr="003E618F">
              <w:rPr>
                <w:rFonts w:ascii="Calibri" w:eastAsia="Times New Roman" w:hAnsi="Calibri" w:cs="Times New Roman"/>
                <w:b/>
                <w:bCs/>
                <w:color w:val="000000"/>
                <w:sz w:val="24"/>
                <w:szCs w:val="24"/>
              </w:rPr>
              <w:t>(</w:t>
            </w:r>
            <w:proofErr w:type="gramEnd"/>
            <w:r w:rsidRPr="003E618F">
              <w:rPr>
                <w:rFonts w:ascii="Calibri" w:eastAsia="Times New Roman" w:hAnsi="Calibri" w:cs="Times New Roman"/>
                <w:b/>
                <w:bCs/>
                <w:color w:val="000000"/>
                <w:sz w:val="24"/>
                <w:szCs w:val="24"/>
              </w:rPr>
              <w:t>missing)</w:t>
            </w:r>
          </w:p>
        </w:tc>
        <w:tc>
          <w:tcPr>
            <w:tcW w:w="760" w:type="dxa"/>
            <w:shd w:val="clear" w:color="auto" w:fill="auto"/>
            <w:noWrap/>
            <w:vAlign w:val="bottom"/>
            <w:hideMark/>
          </w:tcPr>
          <w:p w14:paraId="36705B2C" w14:textId="77777777" w:rsidR="003E618F" w:rsidRPr="003E618F" w:rsidRDefault="003E618F" w:rsidP="003E618F">
            <w:pPr>
              <w:rPr>
                <w:rFonts w:ascii="Calibri" w:eastAsia="Times New Roman" w:hAnsi="Calibri" w:cs="Times New Roman"/>
                <w:b/>
                <w:bCs/>
                <w:color w:val="000000"/>
                <w:sz w:val="24"/>
                <w:szCs w:val="24"/>
              </w:rPr>
            </w:pPr>
            <w:proofErr w:type="gramStart"/>
            <w:r w:rsidRPr="003E618F">
              <w:rPr>
                <w:rFonts w:ascii="Calibri" w:eastAsia="Times New Roman" w:hAnsi="Calibri" w:cs="Times New Roman"/>
                <w:b/>
                <w:bCs/>
                <w:color w:val="000000"/>
                <w:sz w:val="24"/>
                <w:szCs w:val="24"/>
              </w:rPr>
              <w:t>mean</w:t>
            </w:r>
            <w:proofErr w:type="gramEnd"/>
          </w:p>
        </w:tc>
        <w:tc>
          <w:tcPr>
            <w:tcW w:w="980" w:type="dxa"/>
            <w:shd w:val="clear" w:color="auto" w:fill="auto"/>
            <w:noWrap/>
            <w:vAlign w:val="bottom"/>
            <w:hideMark/>
          </w:tcPr>
          <w:p w14:paraId="0F6679C9" w14:textId="77777777" w:rsidR="003E618F" w:rsidRPr="003E618F" w:rsidRDefault="003E618F" w:rsidP="003E618F">
            <w:pPr>
              <w:rPr>
                <w:rFonts w:ascii="Calibri" w:eastAsia="Times New Roman" w:hAnsi="Calibri" w:cs="Times New Roman"/>
                <w:b/>
                <w:bCs/>
                <w:color w:val="000000"/>
                <w:sz w:val="24"/>
                <w:szCs w:val="24"/>
              </w:rPr>
            </w:pPr>
            <w:proofErr w:type="spellStart"/>
            <w:proofErr w:type="gramStart"/>
            <w:r w:rsidRPr="003E618F">
              <w:rPr>
                <w:rFonts w:ascii="Calibri" w:eastAsia="Times New Roman" w:hAnsi="Calibri" w:cs="Times New Roman"/>
                <w:b/>
                <w:bCs/>
                <w:color w:val="000000"/>
                <w:sz w:val="24"/>
                <w:szCs w:val="24"/>
              </w:rPr>
              <w:t>sd</w:t>
            </w:r>
            <w:proofErr w:type="spellEnd"/>
            <w:proofErr w:type="gramEnd"/>
          </w:p>
        </w:tc>
        <w:tc>
          <w:tcPr>
            <w:tcW w:w="540" w:type="dxa"/>
            <w:shd w:val="clear" w:color="auto" w:fill="auto"/>
            <w:noWrap/>
            <w:vAlign w:val="bottom"/>
            <w:hideMark/>
          </w:tcPr>
          <w:p w14:paraId="695ABC7B" w14:textId="77777777" w:rsidR="003E618F" w:rsidRPr="003E618F" w:rsidRDefault="003E618F" w:rsidP="003E618F">
            <w:pPr>
              <w:rPr>
                <w:rFonts w:ascii="Calibri" w:eastAsia="Times New Roman" w:hAnsi="Calibri" w:cs="Times New Roman"/>
                <w:b/>
                <w:bCs/>
                <w:color w:val="000000"/>
                <w:sz w:val="24"/>
                <w:szCs w:val="24"/>
              </w:rPr>
            </w:pPr>
            <w:proofErr w:type="gramStart"/>
            <w:r w:rsidRPr="003E618F">
              <w:rPr>
                <w:rFonts w:ascii="Calibri" w:eastAsia="Times New Roman" w:hAnsi="Calibri" w:cs="Times New Roman"/>
                <w:b/>
                <w:bCs/>
                <w:color w:val="000000"/>
                <w:sz w:val="24"/>
                <w:szCs w:val="24"/>
              </w:rPr>
              <w:t>min</w:t>
            </w:r>
            <w:proofErr w:type="gramEnd"/>
          </w:p>
        </w:tc>
        <w:tc>
          <w:tcPr>
            <w:tcW w:w="540" w:type="dxa"/>
            <w:shd w:val="clear" w:color="auto" w:fill="auto"/>
            <w:noWrap/>
            <w:vAlign w:val="bottom"/>
            <w:hideMark/>
          </w:tcPr>
          <w:p w14:paraId="58FD97D1" w14:textId="77777777" w:rsidR="003E618F" w:rsidRPr="003E618F" w:rsidRDefault="003E618F" w:rsidP="003E618F">
            <w:pPr>
              <w:rPr>
                <w:rFonts w:ascii="Calibri" w:eastAsia="Times New Roman" w:hAnsi="Calibri" w:cs="Times New Roman"/>
                <w:b/>
                <w:bCs/>
                <w:color w:val="000000"/>
                <w:sz w:val="24"/>
                <w:szCs w:val="24"/>
              </w:rPr>
            </w:pPr>
            <w:proofErr w:type="gramStart"/>
            <w:r w:rsidRPr="003E618F">
              <w:rPr>
                <w:rFonts w:ascii="Calibri" w:eastAsia="Times New Roman" w:hAnsi="Calibri" w:cs="Times New Roman"/>
                <w:b/>
                <w:bCs/>
                <w:color w:val="000000"/>
                <w:sz w:val="24"/>
                <w:szCs w:val="24"/>
              </w:rPr>
              <w:t>p25</w:t>
            </w:r>
            <w:proofErr w:type="gramEnd"/>
          </w:p>
        </w:tc>
        <w:tc>
          <w:tcPr>
            <w:tcW w:w="660" w:type="dxa"/>
            <w:shd w:val="clear" w:color="auto" w:fill="auto"/>
            <w:noWrap/>
            <w:vAlign w:val="bottom"/>
            <w:hideMark/>
          </w:tcPr>
          <w:p w14:paraId="13B624AA" w14:textId="77777777" w:rsidR="003E618F" w:rsidRPr="003E618F" w:rsidRDefault="003E618F" w:rsidP="003E618F">
            <w:pPr>
              <w:rPr>
                <w:rFonts w:ascii="Calibri" w:eastAsia="Times New Roman" w:hAnsi="Calibri" w:cs="Times New Roman"/>
                <w:b/>
                <w:bCs/>
                <w:color w:val="000000"/>
                <w:sz w:val="24"/>
                <w:szCs w:val="24"/>
              </w:rPr>
            </w:pPr>
            <w:proofErr w:type="gramStart"/>
            <w:r w:rsidRPr="003E618F">
              <w:rPr>
                <w:rFonts w:ascii="Calibri" w:eastAsia="Times New Roman" w:hAnsi="Calibri" w:cs="Times New Roman"/>
                <w:b/>
                <w:bCs/>
                <w:color w:val="000000"/>
                <w:sz w:val="24"/>
                <w:szCs w:val="24"/>
              </w:rPr>
              <w:t>p50</w:t>
            </w:r>
            <w:proofErr w:type="gramEnd"/>
          </w:p>
        </w:tc>
        <w:tc>
          <w:tcPr>
            <w:tcW w:w="660" w:type="dxa"/>
            <w:shd w:val="clear" w:color="auto" w:fill="auto"/>
            <w:noWrap/>
            <w:vAlign w:val="bottom"/>
            <w:hideMark/>
          </w:tcPr>
          <w:p w14:paraId="4DA94B46" w14:textId="77777777" w:rsidR="003E618F" w:rsidRPr="003E618F" w:rsidRDefault="003E618F" w:rsidP="003E618F">
            <w:pPr>
              <w:rPr>
                <w:rFonts w:ascii="Calibri" w:eastAsia="Times New Roman" w:hAnsi="Calibri" w:cs="Times New Roman"/>
                <w:b/>
                <w:bCs/>
                <w:color w:val="000000"/>
                <w:sz w:val="24"/>
                <w:szCs w:val="24"/>
              </w:rPr>
            </w:pPr>
            <w:proofErr w:type="gramStart"/>
            <w:r w:rsidRPr="003E618F">
              <w:rPr>
                <w:rFonts w:ascii="Calibri" w:eastAsia="Times New Roman" w:hAnsi="Calibri" w:cs="Times New Roman"/>
                <w:b/>
                <w:bCs/>
                <w:color w:val="000000"/>
                <w:sz w:val="24"/>
                <w:szCs w:val="24"/>
              </w:rPr>
              <w:t>p75</w:t>
            </w:r>
            <w:proofErr w:type="gramEnd"/>
          </w:p>
        </w:tc>
        <w:tc>
          <w:tcPr>
            <w:tcW w:w="760" w:type="dxa"/>
            <w:shd w:val="clear" w:color="auto" w:fill="auto"/>
            <w:noWrap/>
            <w:vAlign w:val="bottom"/>
            <w:hideMark/>
          </w:tcPr>
          <w:p w14:paraId="72B99B23" w14:textId="77777777" w:rsidR="003E618F" w:rsidRPr="003E618F" w:rsidRDefault="003E618F" w:rsidP="003E618F">
            <w:pPr>
              <w:rPr>
                <w:rFonts w:ascii="Calibri" w:eastAsia="Times New Roman" w:hAnsi="Calibri" w:cs="Times New Roman"/>
                <w:b/>
                <w:bCs/>
                <w:color w:val="000000"/>
                <w:sz w:val="24"/>
                <w:szCs w:val="24"/>
              </w:rPr>
            </w:pPr>
            <w:proofErr w:type="gramStart"/>
            <w:r w:rsidRPr="003E618F">
              <w:rPr>
                <w:rFonts w:ascii="Calibri" w:eastAsia="Times New Roman" w:hAnsi="Calibri" w:cs="Times New Roman"/>
                <w:b/>
                <w:bCs/>
                <w:color w:val="000000"/>
                <w:sz w:val="24"/>
                <w:szCs w:val="24"/>
              </w:rPr>
              <w:t>max</w:t>
            </w:r>
            <w:proofErr w:type="gramEnd"/>
          </w:p>
        </w:tc>
      </w:tr>
      <w:tr w:rsidR="003E618F" w:rsidRPr="003E618F" w14:paraId="24E97960" w14:textId="77777777" w:rsidTr="003E618F">
        <w:trPr>
          <w:trHeight w:val="300"/>
        </w:trPr>
        <w:tc>
          <w:tcPr>
            <w:tcW w:w="2060" w:type="dxa"/>
            <w:shd w:val="clear" w:color="auto" w:fill="auto"/>
            <w:noWrap/>
            <w:vAlign w:val="bottom"/>
            <w:hideMark/>
          </w:tcPr>
          <w:p w14:paraId="63D85D04" w14:textId="77777777" w:rsidR="003E618F" w:rsidRPr="003E618F" w:rsidRDefault="003E618F" w:rsidP="003E618F">
            <w:pPr>
              <w:rPr>
                <w:rFonts w:ascii="Calibri" w:eastAsia="Times New Roman" w:hAnsi="Calibri" w:cs="Times New Roman"/>
                <w:b/>
                <w:bCs/>
                <w:color w:val="000000"/>
                <w:sz w:val="24"/>
                <w:szCs w:val="24"/>
              </w:rPr>
            </w:pPr>
            <w:proofErr w:type="gramStart"/>
            <w:r w:rsidRPr="003E618F">
              <w:rPr>
                <w:rFonts w:ascii="Calibri" w:eastAsia="Times New Roman" w:hAnsi="Calibri" w:cs="Times New Roman"/>
                <w:b/>
                <w:bCs/>
                <w:color w:val="000000"/>
                <w:sz w:val="24"/>
                <w:szCs w:val="24"/>
              </w:rPr>
              <w:t>no</w:t>
            </w:r>
            <w:proofErr w:type="gramEnd"/>
            <w:r w:rsidRPr="003E618F">
              <w:rPr>
                <w:rFonts w:ascii="Calibri" w:eastAsia="Times New Roman" w:hAnsi="Calibri" w:cs="Times New Roman"/>
                <w:b/>
                <w:bCs/>
                <w:color w:val="000000"/>
                <w:sz w:val="24"/>
                <w:szCs w:val="24"/>
              </w:rPr>
              <w:t xml:space="preserve"> relapse in 2 </w:t>
            </w:r>
            <w:proofErr w:type="spellStart"/>
            <w:r w:rsidRPr="003E618F">
              <w:rPr>
                <w:rFonts w:ascii="Calibri" w:eastAsia="Times New Roman" w:hAnsi="Calibri" w:cs="Times New Roman"/>
                <w:b/>
                <w:bCs/>
                <w:color w:val="000000"/>
                <w:sz w:val="24"/>
                <w:szCs w:val="24"/>
              </w:rPr>
              <w:t>yrs</w:t>
            </w:r>
            <w:proofErr w:type="spellEnd"/>
            <w:r w:rsidRPr="003E618F">
              <w:rPr>
                <w:rFonts w:ascii="Calibri" w:eastAsia="Times New Roman" w:hAnsi="Calibri" w:cs="Times New Roman"/>
                <w:b/>
                <w:bCs/>
                <w:color w:val="000000"/>
                <w:sz w:val="24"/>
                <w:szCs w:val="24"/>
              </w:rPr>
              <w:t xml:space="preserve">  </w:t>
            </w:r>
          </w:p>
        </w:tc>
        <w:tc>
          <w:tcPr>
            <w:tcW w:w="1300" w:type="dxa"/>
            <w:shd w:val="clear" w:color="auto" w:fill="auto"/>
            <w:noWrap/>
            <w:vAlign w:val="bottom"/>
            <w:hideMark/>
          </w:tcPr>
          <w:p w14:paraId="7E754FFF" w14:textId="77777777" w:rsidR="003E618F" w:rsidRPr="003E618F" w:rsidRDefault="003E618F" w:rsidP="003E618F">
            <w:pPr>
              <w:rPr>
                <w:rFonts w:ascii="Calibri" w:eastAsia="Times New Roman" w:hAnsi="Calibri" w:cs="Times New Roman"/>
                <w:color w:val="000000"/>
                <w:sz w:val="24"/>
                <w:szCs w:val="24"/>
              </w:rPr>
            </w:pPr>
          </w:p>
        </w:tc>
        <w:tc>
          <w:tcPr>
            <w:tcW w:w="760" w:type="dxa"/>
            <w:shd w:val="clear" w:color="auto" w:fill="auto"/>
            <w:noWrap/>
            <w:vAlign w:val="bottom"/>
            <w:hideMark/>
          </w:tcPr>
          <w:p w14:paraId="758AD8E7" w14:textId="77777777" w:rsidR="003E618F" w:rsidRPr="003E618F" w:rsidRDefault="003E618F" w:rsidP="003E618F">
            <w:pPr>
              <w:rPr>
                <w:rFonts w:ascii="Calibri" w:eastAsia="Times New Roman" w:hAnsi="Calibri" w:cs="Times New Roman"/>
                <w:color w:val="000000"/>
                <w:sz w:val="24"/>
                <w:szCs w:val="24"/>
              </w:rPr>
            </w:pPr>
          </w:p>
        </w:tc>
        <w:tc>
          <w:tcPr>
            <w:tcW w:w="980" w:type="dxa"/>
            <w:shd w:val="clear" w:color="auto" w:fill="auto"/>
            <w:noWrap/>
            <w:vAlign w:val="bottom"/>
            <w:hideMark/>
          </w:tcPr>
          <w:p w14:paraId="6AB00C14" w14:textId="77777777" w:rsidR="003E618F" w:rsidRPr="003E618F" w:rsidRDefault="003E618F" w:rsidP="003E618F">
            <w:pPr>
              <w:rPr>
                <w:rFonts w:ascii="Calibri" w:eastAsia="Times New Roman" w:hAnsi="Calibri" w:cs="Times New Roman"/>
                <w:color w:val="000000"/>
                <w:sz w:val="24"/>
                <w:szCs w:val="24"/>
              </w:rPr>
            </w:pPr>
          </w:p>
        </w:tc>
        <w:tc>
          <w:tcPr>
            <w:tcW w:w="540" w:type="dxa"/>
            <w:shd w:val="clear" w:color="auto" w:fill="auto"/>
            <w:noWrap/>
            <w:vAlign w:val="bottom"/>
            <w:hideMark/>
          </w:tcPr>
          <w:p w14:paraId="7ECC4656" w14:textId="77777777" w:rsidR="003E618F" w:rsidRPr="003E618F" w:rsidRDefault="003E618F" w:rsidP="003E618F">
            <w:pPr>
              <w:rPr>
                <w:rFonts w:ascii="Calibri" w:eastAsia="Times New Roman" w:hAnsi="Calibri" w:cs="Times New Roman"/>
                <w:color w:val="000000"/>
                <w:sz w:val="24"/>
                <w:szCs w:val="24"/>
              </w:rPr>
            </w:pPr>
          </w:p>
        </w:tc>
        <w:tc>
          <w:tcPr>
            <w:tcW w:w="540" w:type="dxa"/>
            <w:shd w:val="clear" w:color="auto" w:fill="auto"/>
            <w:noWrap/>
            <w:vAlign w:val="bottom"/>
            <w:hideMark/>
          </w:tcPr>
          <w:p w14:paraId="7DB340BB" w14:textId="77777777" w:rsidR="003E618F" w:rsidRPr="003E618F" w:rsidRDefault="003E618F" w:rsidP="003E618F">
            <w:pPr>
              <w:rPr>
                <w:rFonts w:ascii="Calibri" w:eastAsia="Times New Roman" w:hAnsi="Calibri" w:cs="Times New Roman"/>
                <w:color w:val="000000"/>
                <w:sz w:val="24"/>
                <w:szCs w:val="24"/>
              </w:rPr>
            </w:pPr>
          </w:p>
        </w:tc>
        <w:tc>
          <w:tcPr>
            <w:tcW w:w="660" w:type="dxa"/>
            <w:shd w:val="clear" w:color="auto" w:fill="auto"/>
            <w:noWrap/>
            <w:vAlign w:val="bottom"/>
            <w:hideMark/>
          </w:tcPr>
          <w:p w14:paraId="60C750ED" w14:textId="77777777" w:rsidR="003E618F" w:rsidRPr="003E618F" w:rsidRDefault="003E618F" w:rsidP="003E618F">
            <w:pPr>
              <w:rPr>
                <w:rFonts w:ascii="Calibri" w:eastAsia="Times New Roman" w:hAnsi="Calibri" w:cs="Times New Roman"/>
                <w:color w:val="000000"/>
                <w:sz w:val="24"/>
                <w:szCs w:val="24"/>
              </w:rPr>
            </w:pPr>
          </w:p>
        </w:tc>
        <w:tc>
          <w:tcPr>
            <w:tcW w:w="660" w:type="dxa"/>
            <w:shd w:val="clear" w:color="auto" w:fill="auto"/>
            <w:noWrap/>
            <w:vAlign w:val="bottom"/>
            <w:hideMark/>
          </w:tcPr>
          <w:p w14:paraId="59786BD6" w14:textId="77777777" w:rsidR="003E618F" w:rsidRPr="003E618F" w:rsidRDefault="003E618F" w:rsidP="003E618F">
            <w:pPr>
              <w:rPr>
                <w:rFonts w:ascii="Calibri" w:eastAsia="Times New Roman" w:hAnsi="Calibri" w:cs="Times New Roman"/>
                <w:color w:val="000000"/>
                <w:sz w:val="24"/>
                <w:szCs w:val="24"/>
              </w:rPr>
            </w:pPr>
          </w:p>
        </w:tc>
        <w:tc>
          <w:tcPr>
            <w:tcW w:w="760" w:type="dxa"/>
            <w:shd w:val="clear" w:color="auto" w:fill="auto"/>
            <w:noWrap/>
            <w:vAlign w:val="bottom"/>
            <w:hideMark/>
          </w:tcPr>
          <w:p w14:paraId="7BCDE57A" w14:textId="77777777" w:rsidR="003E618F" w:rsidRPr="003E618F" w:rsidRDefault="003E618F" w:rsidP="003E618F">
            <w:pPr>
              <w:rPr>
                <w:rFonts w:ascii="Calibri" w:eastAsia="Times New Roman" w:hAnsi="Calibri" w:cs="Times New Roman"/>
                <w:color w:val="000000"/>
                <w:sz w:val="24"/>
                <w:szCs w:val="24"/>
              </w:rPr>
            </w:pPr>
          </w:p>
        </w:tc>
      </w:tr>
      <w:tr w:rsidR="003E618F" w:rsidRPr="003E618F" w14:paraId="65C56F42" w14:textId="77777777" w:rsidTr="003E618F">
        <w:trPr>
          <w:trHeight w:val="300"/>
        </w:trPr>
        <w:tc>
          <w:tcPr>
            <w:tcW w:w="2060" w:type="dxa"/>
            <w:shd w:val="clear" w:color="auto" w:fill="auto"/>
            <w:noWrap/>
            <w:vAlign w:val="bottom"/>
            <w:hideMark/>
          </w:tcPr>
          <w:p w14:paraId="2BE21BB0" w14:textId="77777777" w:rsidR="003E618F" w:rsidRPr="003E618F" w:rsidRDefault="003E618F" w:rsidP="003E618F">
            <w:pPr>
              <w:rPr>
                <w:rFonts w:ascii="Calibri" w:eastAsia="Times New Roman" w:hAnsi="Calibri" w:cs="Times New Roman"/>
                <w:color w:val="000000"/>
              </w:rPr>
            </w:pPr>
            <w:proofErr w:type="gramStart"/>
            <w:r w:rsidRPr="003E618F">
              <w:rPr>
                <w:rFonts w:ascii="Calibri" w:eastAsia="Times New Roman" w:hAnsi="Calibri" w:cs="Times New Roman"/>
                <w:color w:val="000000"/>
              </w:rPr>
              <w:t>age</w:t>
            </w:r>
            <w:proofErr w:type="gramEnd"/>
            <w:r w:rsidRPr="003E618F">
              <w:rPr>
                <w:rFonts w:ascii="Calibri" w:eastAsia="Times New Roman" w:hAnsi="Calibri" w:cs="Times New Roman"/>
                <w:color w:val="000000"/>
              </w:rPr>
              <w:t xml:space="preserve"> (</w:t>
            </w:r>
            <w:proofErr w:type="spellStart"/>
            <w:r w:rsidRPr="003E618F">
              <w:rPr>
                <w:rFonts w:ascii="Calibri" w:eastAsia="Times New Roman" w:hAnsi="Calibri" w:cs="Times New Roman"/>
                <w:color w:val="000000"/>
              </w:rPr>
              <w:t>yrs</w:t>
            </w:r>
            <w:proofErr w:type="spellEnd"/>
            <w:r w:rsidRPr="003E618F">
              <w:rPr>
                <w:rFonts w:ascii="Calibri" w:eastAsia="Times New Roman" w:hAnsi="Calibri" w:cs="Times New Roman"/>
                <w:color w:val="000000"/>
              </w:rPr>
              <w:t>)</w:t>
            </w:r>
          </w:p>
        </w:tc>
        <w:tc>
          <w:tcPr>
            <w:tcW w:w="1300" w:type="dxa"/>
            <w:shd w:val="clear" w:color="auto" w:fill="auto"/>
            <w:noWrap/>
            <w:vAlign w:val="bottom"/>
            <w:hideMark/>
          </w:tcPr>
          <w:p w14:paraId="1C4CF12D"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28 (0)</w:t>
            </w:r>
          </w:p>
        </w:tc>
        <w:tc>
          <w:tcPr>
            <w:tcW w:w="760" w:type="dxa"/>
            <w:shd w:val="clear" w:color="auto" w:fill="auto"/>
            <w:noWrap/>
            <w:vAlign w:val="bottom"/>
            <w:hideMark/>
          </w:tcPr>
          <w:p w14:paraId="4ECD14B4"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66.7</w:t>
            </w:r>
          </w:p>
        </w:tc>
        <w:tc>
          <w:tcPr>
            <w:tcW w:w="980" w:type="dxa"/>
            <w:shd w:val="clear" w:color="auto" w:fill="auto"/>
            <w:noWrap/>
            <w:vAlign w:val="bottom"/>
            <w:hideMark/>
          </w:tcPr>
          <w:p w14:paraId="2CA01090"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5.84</w:t>
            </w:r>
          </w:p>
        </w:tc>
        <w:tc>
          <w:tcPr>
            <w:tcW w:w="540" w:type="dxa"/>
            <w:shd w:val="clear" w:color="auto" w:fill="auto"/>
            <w:noWrap/>
            <w:vAlign w:val="bottom"/>
            <w:hideMark/>
          </w:tcPr>
          <w:p w14:paraId="13A82F9E"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58</w:t>
            </w:r>
          </w:p>
        </w:tc>
        <w:tc>
          <w:tcPr>
            <w:tcW w:w="540" w:type="dxa"/>
            <w:shd w:val="clear" w:color="auto" w:fill="auto"/>
            <w:noWrap/>
            <w:vAlign w:val="bottom"/>
            <w:hideMark/>
          </w:tcPr>
          <w:p w14:paraId="363788EE"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63</w:t>
            </w:r>
          </w:p>
        </w:tc>
        <w:tc>
          <w:tcPr>
            <w:tcW w:w="660" w:type="dxa"/>
            <w:shd w:val="clear" w:color="auto" w:fill="auto"/>
            <w:noWrap/>
            <w:vAlign w:val="bottom"/>
            <w:hideMark/>
          </w:tcPr>
          <w:p w14:paraId="0B8CE5B6"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66</w:t>
            </w:r>
          </w:p>
        </w:tc>
        <w:tc>
          <w:tcPr>
            <w:tcW w:w="660" w:type="dxa"/>
            <w:shd w:val="clear" w:color="auto" w:fill="auto"/>
            <w:noWrap/>
            <w:vAlign w:val="bottom"/>
            <w:hideMark/>
          </w:tcPr>
          <w:p w14:paraId="37552307"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70</w:t>
            </w:r>
          </w:p>
        </w:tc>
        <w:tc>
          <w:tcPr>
            <w:tcW w:w="760" w:type="dxa"/>
            <w:shd w:val="clear" w:color="auto" w:fill="auto"/>
            <w:noWrap/>
            <w:vAlign w:val="bottom"/>
            <w:hideMark/>
          </w:tcPr>
          <w:p w14:paraId="582D87F4"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81</w:t>
            </w:r>
          </w:p>
        </w:tc>
      </w:tr>
      <w:tr w:rsidR="003E618F" w:rsidRPr="003E618F" w14:paraId="08273726" w14:textId="77777777" w:rsidTr="003E618F">
        <w:trPr>
          <w:trHeight w:val="300"/>
        </w:trPr>
        <w:tc>
          <w:tcPr>
            <w:tcW w:w="2060" w:type="dxa"/>
            <w:shd w:val="clear" w:color="auto" w:fill="auto"/>
            <w:noWrap/>
            <w:vAlign w:val="bottom"/>
            <w:hideMark/>
          </w:tcPr>
          <w:p w14:paraId="624A2C16" w14:textId="77777777" w:rsidR="003E618F" w:rsidRPr="003E618F" w:rsidRDefault="003E618F" w:rsidP="003E618F">
            <w:pPr>
              <w:rPr>
                <w:rFonts w:ascii="Calibri" w:eastAsia="Times New Roman" w:hAnsi="Calibri" w:cs="Times New Roman"/>
                <w:color w:val="000000"/>
              </w:rPr>
            </w:pPr>
            <w:proofErr w:type="spellStart"/>
            <w:proofErr w:type="gramStart"/>
            <w:r w:rsidRPr="003E618F">
              <w:rPr>
                <w:rFonts w:ascii="Calibri" w:eastAsia="Times New Roman" w:hAnsi="Calibri" w:cs="Times New Roman"/>
                <w:color w:val="000000"/>
              </w:rPr>
              <w:t>ps</w:t>
            </w:r>
            <w:proofErr w:type="spellEnd"/>
            <w:proofErr w:type="gramEnd"/>
          </w:p>
        </w:tc>
        <w:tc>
          <w:tcPr>
            <w:tcW w:w="1300" w:type="dxa"/>
            <w:shd w:val="clear" w:color="auto" w:fill="auto"/>
            <w:noWrap/>
            <w:vAlign w:val="bottom"/>
            <w:hideMark/>
          </w:tcPr>
          <w:p w14:paraId="528A4486"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28 (0)</w:t>
            </w:r>
          </w:p>
        </w:tc>
        <w:tc>
          <w:tcPr>
            <w:tcW w:w="760" w:type="dxa"/>
            <w:shd w:val="clear" w:color="auto" w:fill="auto"/>
            <w:noWrap/>
            <w:vAlign w:val="bottom"/>
            <w:hideMark/>
          </w:tcPr>
          <w:p w14:paraId="1D739E2D"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84</w:t>
            </w:r>
          </w:p>
        </w:tc>
        <w:tc>
          <w:tcPr>
            <w:tcW w:w="980" w:type="dxa"/>
            <w:shd w:val="clear" w:color="auto" w:fill="auto"/>
            <w:noWrap/>
            <w:vAlign w:val="bottom"/>
            <w:hideMark/>
          </w:tcPr>
          <w:p w14:paraId="7787E17C"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9.6</w:t>
            </w:r>
          </w:p>
        </w:tc>
        <w:tc>
          <w:tcPr>
            <w:tcW w:w="540" w:type="dxa"/>
            <w:shd w:val="clear" w:color="auto" w:fill="auto"/>
            <w:noWrap/>
            <w:vAlign w:val="bottom"/>
            <w:hideMark/>
          </w:tcPr>
          <w:p w14:paraId="32E25AA4"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50</w:t>
            </w:r>
          </w:p>
        </w:tc>
        <w:tc>
          <w:tcPr>
            <w:tcW w:w="540" w:type="dxa"/>
            <w:shd w:val="clear" w:color="auto" w:fill="auto"/>
            <w:noWrap/>
            <w:vAlign w:val="bottom"/>
            <w:hideMark/>
          </w:tcPr>
          <w:p w14:paraId="30BC2483"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80</w:t>
            </w:r>
          </w:p>
        </w:tc>
        <w:tc>
          <w:tcPr>
            <w:tcW w:w="660" w:type="dxa"/>
            <w:shd w:val="clear" w:color="auto" w:fill="auto"/>
            <w:noWrap/>
            <w:vAlign w:val="bottom"/>
            <w:hideMark/>
          </w:tcPr>
          <w:p w14:paraId="3CD194C0"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80</w:t>
            </w:r>
          </w:p>
        </w:tc>
        <w:tc>
          <w:tcPr>
            <w:tcW w:w="660" w:type="dxa"/>
            <w:shd w:val="clear" w:color="auto" w:fill="auto"/>
            <w:noWrap/>
            <w:vAlign w:val="bottom"/>
            <w:hideMark/>
          </w:tcPr>
          <w:p w14:paraId="4F445773"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90</w:t>
            </w:r>
          </w:p>
        </w:tc>
        <w:tc>
          <w:tcPr>
            <w:tcW w:w="760" w:type="dxa"/>
            <w:shd w:val="clear" w:color="auto" w:fill="auto"/>
            <w:noWrap/>
            <w:vAlign w:val="bottom"/>
            <w:hideMark/>
          </w:tcPr>
          <w:p w14:paraId="0BDBBE7B"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100</w:t>
            </w:r>
          </w:p>
        </w:tc>
      </w:tr>
      <w:tr w:rsidR="003E618F" w:rsidRPr="003E618F" w14:paraId="18D9F1FA" w14:textId="77777777" w:rsidTr="003E618F">
        <w:trPr>
          <w:trHeight w:val="300"/>
        </w:trPr>
        <w:tc>
          <w:tcPr>
            <w:tcW w:w="2060" w:type="dxa"/>
            <w:shd w:val="clear" w:color="auto" w:fill="auto"/>
            <w:noWrap/>
            <w:vAlign w:val="bottom"/>
            <w:hideMark/>
          </w:tcPr>
          <w:p w14:paraId="637B64B3" w14:textId="77777777" w:rsidR="003E618F" w:rsidRPr="003E618F" w:rsidRDefault="003E618F" w:rsidP="003E618F">
            <w:pPr>
              <w:rPr>
                <w:rFonts w:ascii="Calibri" w:eastAsia="Times New Roman" w:hAnsi="Calibri" w:cs="Times New Roman"/>
                <w:color w:val="000000"/>
              </w:rPr>
            </w:pPr>
            <w:proofErr w:type="spellStart"/>
            <w:proofErr w:type="gramStart"/>
            <w:r w:rsidRPr="003E618F">
              <w:rPr>
                <w:rFonts w:ascii="Calibri" w:eastAsia="Times New Roman" w:hAnsi="Calibri" w:cs="Times New Roman"/>
                <w:color w:val="000000"/>
              </w:rPr>
              <w:t>bss</w:t>
            </w:r>
            <w:proofErr w:type="spellEnd"/>
            <w:proofErr w:type="gramEnd"/>
          </w:p>
        </w:tc>
        <w:tc>
          <w:tcPr>
            <w:tcW w:w="1300" w:type="dxa"/>
            <w:shd w:val="clear" w:color="auto" w:fill="auto"/>
            <w:noWrap/>
            <w:vAlign w:val="bottom"/>
            <w:hideMark/>
          </w:tcPr>
          <w:p w14:paraId="0FD31433"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28 (0)</w:t>
            </w:r>
          </w:p>
        </w:tc>
        <w:tc>
          <w:tcPr>
            <w:tcW w:w="760" w:type="dxa"/>
            <w:shd w:val="clear" w:color="auto" w:fill="auto"/>
            <w:noWrap/>
            <w:vAlign w:val="bottom"/>
            <w:hideMark/>
          </w:tcPr>
          <w:p w14:paraId="2FBAB4F5"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2.3</w:t>
            </w:r>
          </w:p>
        </w:tc>
        <w:tc>
          <w:tcPr>
            <w:tcW w:w="980" w:type="dxa"/>
            <w:shd w:val="clear" w:color="auto" w:fill="auto"/>
            <w:noWrap/>
            <w:vAlign w:val="bottom"/>
            <w:hideMark/>
          </w:tcPr>
          <w:p w14:paraId="28BCD8F9" w14:textId="77777777" w:rsidR="003E618F" w:rsidRPr="003E618F" w:rsidRDefault="003E618F" w:rsidP="003E618F">
            <w:pPr>
              <w:rPr>
                <w:rFonts w:ascii="Calibri" w:eastAsia="Times New Roman" w:hAnsi="Calibri" w:cs="Times New Roman"/>
                <w:color w:val="000000"/>
              </w:rPr>
            </w:pPr>
            <w:proofErr w:type="gramStart"/>
            <w:r w:rsidRPr="003E618F">
              <w:rPr>
                <w:rFonts w:ascii="Calibri" w:eastAsia="Times New Roman" w:hAnsi="Calibri" w:cs="Times New Roman"/>
                <w:color w:val="000000"/>
              </w:rPr>
              <w:t>n</w:t>
            </w:r>
            <w:proofErr w:type="gramEnd"/>
            <w:r w:rsidRPr="003E618F">
              <w:rPr>
                <w:rFonts w:ascii="Calibri" w:eastAsia="Times New Roman" w:hAnsi="Calibri" w:cs="Times New Roman"/>
                <w:color w:val="000000"/>
              </w:rPr>
              <w:t>/a</w:t>
            </w:r>
          </w:p>
        </w:tc>
        <w:tc>
          <w:tcPr>
            <w:tcW w:w="540" w:type="dxa"/>
            <w:shd w:val="clear" w:color="auto" w:fill="auto"/>
            <w:noWrap/>
            <w:vAlign w:val="bottom"/>
            <w:hideMark/>
          </w:tcPr>
          <w:p w14:paraId="6FDC843F"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w:t>
            </w:r>
          </w:p>
        </w:tc>
        <w:tc>
          <w:tcPr>
            <w:tcW w:w="540" w:type="dxa"/>
            <w:shd w:val="clear" w:color="auto" w:fill="auto"/>
            <w:noWrap/>
            <w:vAlign w:val="bottom"/>
            <w:hideMark/>
          </w:tcPr>
          <w:p w14:paraId="79CA6323"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w:t>
            </w:r>
          </w:p>
        </w:tc>
        <w:tc>
          <w:tcPr>
            <w:tcW w:w="660" w:type="dxa"/>
            <w:shd w:val="clear" w:color="auto" w:fill="auto"/>
            <w:noWrap/>
            <w:vAlign w:val="bottom"/>
            <w:hideMark/>
          </w:tcPr>
          <w:p w14:paraId="644A3876"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w:t>
            </w:r>
          </w:p>
        </w:tc>
        <w:tc>
          <w:tcPr>
            <w:tcW w:w="660" w:type="dxa"/>
            <w:shd w:val="clear" w:color="auto" w:fill="auto"/>
            <w:noWrap/>
            <w:vAlign w:val="bottom"/>
            <w:hideMark/>
          </w:tcPr>
          <w:p w14:paraId="0E6505B9"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w:t>
            </w:r>
          </w:p>
        </w:tc>
        <w:tc>
          <w:tcPr>
            <w:tcW w:w="760" w:type="dxa"/>
            <w:shd w:val="clear" w:color="auto" w:fill="auto"/>
            <w:noWrap/>
            <w:vAlign w:val="bottom"/>
            <w:hideMark/>
          </w:tcPr>
          <w:p w14:paraId="5499518A"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w:t>
            </w:r>
          </w:p>
        </w:tc>
      </w:tr>
      <w:tr w:rsidR="003E618F" w:rsidRPr="003E618F" w14:paraId="0F72E4A5" w14:textId="77777777" w:rsidTr="003E618F">
        <w:trPr>
          <w:trHeight w:val="300"/>
        </w:trPr>
        <w:tc>
          <w:tcPr>
            <w:tcW w:w="2060" w:type="dxa"/>
            <w:shd w:val="clear" w:color="auto" w:fill="auto"/>
            <w:noWrap/>
            <w:vAlign w:val="bottom"/>
            <w:hideMark/>
          </w:tcPr>
          <w:p w14:paraId="7C24CB4C" w14:textId="77777777" w:rsidR="003E618F" w:rsidRPr="003E618F" w:rsidRDefault="003E618F" w:rsidP="003E618F">
            <w:pPr>
              <w:rPr>
                <w:rFonts w:ascii="Calibri" w:eastAsia="Times New Roman" w:hAnsi="Calibri" w:cs="Times New Roman"/>
                <w:color w:val="000000"/>
              </w:rPr>
            </w:pPr>
            <w:proofErr w:type="gramStart"/>
            <w:r w:rsidRPr="003E618F">
              <w:rPr>
                <w:rFonts w:ascii="Calibri" w:eastAsia="Times New Roman" w:hAnsi="Calibri" w:cs="Times New Roman"/>
                <w:color w:val="000000"/>
              </w:rPr>
              <w:t>grade</w:t>
            </w:r>
            <w:proofErr w:type="gramEnd"/>
          </w:p>
        </w:tc>
        <w:tc>
          <w:tcPr>
            <w:tcW w:w="1300" w:type="dxa"/>
            <w:shd w:val="clear" w:color="auto" w:fill="auto"/>
            <w:noWrap/>
            <w:vAlign w:val="bottom"/>
            <w:hideMark/>
          </w:tcPr>
          <w:p w14:paraId="2A982DC1"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24 (4)</w:t>
            </w:r>
          </w:p>
        </w:tc>
        <w:tc>
          <w:tcPr>
            <w:tcW w:w="760" w:type="dxa"/>
            <w:shd w:val="clear" w:color="auto" w:fill="auto"/>
            <w:noWrap/>
            <w:vAlign w:val="bottom"/>
            <w:hideMark/>
          </w:tcPr>
          <w:p w14:paraId="2B20046E"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2.1</w:t>
            </w:r>
          </w:p>
        </w:tc>
        <w:tc>
          <w:tcPr>
            <w:tcW w:w="980" w:type="dxa"/>
            <w:shd w:val="clear" w:color="auto" w:fill="auto"/>
            <w:noWrap/>
            <w:vAlign w:val="bottom"/>
            <w:hideMark/>
          </w:tcPr>
          <w:p w14:paraId="0656B619" w14:textId="77777777" w:rsidR="003E618F" w:rsidRPr="003E618F" w:rsidRDefault="003E618F" w:rsidP="003E618F">
            <w:pPr>
              <w:rPr>
                <w:rFonts w:ascii="Calibri" w:eastAsia="Times New Roman" w:hAnsi="Calibri" w:cs="Times New Roman"/>
                <w:color w:val="000000"/>
              </w:rPr>
            </w:pPr>
            <w:proofErr w:type="gramStart"/>
            <w:r w:rsidRPr="003E618F">
              <w:rPr>
                <w:rFonts w:ascii="Calibri" w:eastAsia="Times New Roman" w:hAnsi="Calibri" w:cs="Times New Roman"/>
                <w:color w:val="000000"/>
              </w:rPr>
              <w:t>n</w:t>
            </w:r>
            <w:proofErr w:type="gramEnd"/>
            <w:r w:rsidRPr="003E618F">
              <w:rPr>
                <w:rFonts w:ascii="Calibri" w:eastAsia="Times New Roman" w:hAnsi="Calibri" w:cs="Times New Roman"/>
                <w:color w:val="000000"/>
              </w:rPr>
              <w:t>/a</w:t>
            </w:r>
          </w:p>
        </w:tc>
        <w:tc>
          <w:tcPr>
            <w:tcW w:w="540" w:type="dxa"/>
            <w:shd w:val="clear" w:color="auto" w:fill="auto"/>
            <w:noWrap/>
            <w:vAlign w:val="bottom"/>
            <w:hideMark/>
          </w:tcPr>
          <w:p w14:paraId="47949128"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w:t>
            </w:r>
          </w:p>
        </w:tc>
        <w:tc>
          <w:tcPr>
            <w:tcW w:w="540" w:type="dxa"/>
            <w:shd w:val="clear" w:color="auto" w:fill="auto"/>
            <w:noWrap/>
            <w:vAlign w:val="bottom"/>
            <w:hideMark/>
          </w:tcPr>
          <w:p w14:paraId="29918E97"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w:t>
            </w:r>
          </w:p>
        </w:tc>
        <w:tc>
          <w:tcPr>
            <w:tcW w:w="660" w:type="dxa"/>
            <w:shd w:val="clear" w:color="auto" w:fill="auto"/>
            <w:noWrap/>
            <w:vAlign w:val="bottom"/>
            <w:hideMark/>
          </w:tcPr>
          <w:p w14:paraId="5017EF47"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w:t>
            </w:r>
          </w:p>
        </w:tc>
        <w:tc>
          <w:tcPr>
            <w:tcW w:w="660" w:type="dxa"/>
            <w:shd w:val="clear" w:color="auto" w:fill="auto"/>
            <w:noWrap/>
            <w:vAlign w:val="bottom"/>
            <w:hideMark/>
          </w:tcPr>
          <w:p w14:paraId="41434804"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w:t>
            </w:r>
          </w:p>
        </w:tc>
        <w:tc>
          <w:tcPr>
            <w:tcW w:w="760" w:type="dxa"/>
            <w:shd w:val="clear" w:color="auto" w:fill="auto"/>
            <w:noWrap/>
            <w:vAlign w:val="bottom"/>
            <w:hideMark/>
          </w:tcPr>
          <w:p w14:paraId="4D2E9765"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w:t>
            </w:r>
          </w:p>
        </w:tc>
      </w:tr>
      <w:tr w:rsidR="003E618F" w:rsidRPr="003E618F" w14:paraId="38CE7910" w14:textId="77777777" w:rsidTr="003E618F">
        <w:trPr>
          <w:trHeight w:val="300"/>
        </w:trPr>
        <w:tc>
          <w:tcPr>
            <w:tcW w:w="2060" w:type="dxa"/>
            <w:shd w:val="clear" w:color="auto" w:fill="auto"/>
            <w:noWrap/>
            <w:vAlign w:val="bottom"/>
            <w:hideMark/>
          </w:tcPr>
          <w:p w14:paraId="45BA5772" w14:textId="77777777" w:rsidR="003E618F" w:rsidRPr="003E618F" w:rsidRDefault="003E618F" w:rsidP="003E618F">
            <w:pPr>
              <w:rPr>
                <w:rFonts w:ascii="Calibri" w:eastAsia="Times New Roman" w:hAnsi="Calibri" w:cs="Times New Roman"/>
                <w:color w:val="000000"/>
              </w:rPr>
            </w:pPr>
            <w:proofErr w:type="spellStart"/>
            <w:proofErr w:type="gramStart"/>
            <w:r w:rsidRPr="003E618F">
              <w:rPr>
                <w:rFonts w:ascii="Calibri" w:eastAsia="Times New Roman" w:hAnsi="Calibri" w:cs="Times New Roman"/>
                <w:color w:val="000000"/>
              </w:rPr>
              <w:t>pretx</w:t>
            </w:r>
            <w:proofErr w:type="spellEnd"/>
            <w:proofErr w:type="gramEnd"/>
          </w:p>
        </w:tc>
        <w:tc>
          <w:tcPr>
            <w:tcW w:w="1300" w:type="dxa"/>
            <w:shd w:val="clear" w:color="auto" w:fill="auto"/>
            <w:noWrap/>
            <w:vAlign w:val="bottom"/>
            <w:hideMark/>
          </w:tcPr>
          <w:p w14:paraId="18B99186"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23 (5)</w:t>
            </w:r>
          </w:p>
        </w:tc>
        <w:tc>
          <w:tcPr>
            <w:tcW w:w="760" w:type="dxa"/>
            <w:shd w:val="clear" w:color="auto" w:fill="auto"/>
            <w:noWrap/>
            <w:vAlign w:val="bottom"/>
            <w:hideMark/>
          </w:tcPr>
          <w:p w14:paraId="221084BE"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617.19</w:t>
            </w:r>
          </w:p>
        </w:tc>
        <w:tc>
          <w:tcPr>
            <w:tcW w:w="980" w:type="dxa"/>
            <w:shd w:val="clear" w:color="auto" w:fill="auto"/>
            <w:noWrap/>
            <w:vAlign w:val="bottom"/>
            <w:hideMark/>
          </w:tcPr>
          <w:p w14:paraId="6EC1364D"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1252.080</w:t>
            </w:r>
          </w:p>
        </w:tc>
        <w:tc>
          <w:tcPr>
            <w:tcW w:w="540" w:type="dxa"/>
            <w:shd w:val="clear" w:color="auto" w:fill="auto"/>
            <w:noWrap/>
            <w:vAlign w:val="bottom"/>
            <w:hideMark/>
          </w:tcPr>
          <w:p w14:paraId="054D1A8B"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4.8</w:t>
            </w:r>
          </w:p>
        </w:tc>
        <w:tc>
          <w:tcPr>
            <w:tcW w:w="540" w:type="dxa"/>
            <w:shd w:val="clear" w:color="auto" w:fill="auto"/>
            <w:noWrap/>
            <w:vAlign w:val="bottom"/>
            <w:hideMark/>
          </w:tcPr>
          <w:p w14:paraId="79FFEFA1"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45.0</w:t>
            </w:r>
          </w:p>
        </w:tc>
        <w:tc>
          <w:tcPr>
            <w:tcW w:w="660" w:type="dxa"/>
            <w:shd w:val="clear" w:color="auto" w:fill="auto"/>
            <w:noWrap/>
            <w:vAlign w:val="bottom"/>
            <w:hideMark/>
          </w:tcPr>
          <w:p w14:paraId="6A98E8F9"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100.0</w:t>
            </w:r>
          </w:p>
        </w:tc>
        <w:tc>
          <w:tcPr>
            <w:tcW w:w="660" w:type="dxa"/>
            <w:shd w:val="clear" w:color="auto" w:fill="auto"/>
            <w:noWrap/>
            <w:vAlign w:val="bottom"/>
            <w:hideMark/>
          </w:tcPr>
          <w:p w14:paraId="072E9178"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387.0</w:t>
            </w:r>
          </w:p>
        </w:tc>
        <w:tc>
          <w:tcPr>
            <w:tcW w:w="760" w:type="dxa"/>
            <w:shd w:val="clear" w:color="auto" w:fill="auto"/>
            <w:noWrap/>
            <w:vAlign w:val="bottom"/>
            <w:hideMark/>
          </w:tcPr>
          <w:p w14:paraId="208F697C"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4377.0</w:t>
            </w:r>
          </w:p>
        </w:tc>
      </w:tr>
      <w:tr w:rsidR="003E618F" w:rsidRPr="003E618F" w14:paraId="545A3005" w14:textId="77777777" w:rsidTr="003E618F">
        <w:trPr>
          <w:trHeight w:val="300"/>
        </w:trPr>
        <w:tc>
          <w:tcPr>
            <w:tcW w:w="2060" w:type="dxa"/>
            <w:shd w:val="clear" w:color="auto" w:fill="auto"/>
            <w:noWrap/>
            <w:vAlign w:val="bottom"/>
            <w:hideMark/>
          </w:tcPr>
          <w:p w14:paraId="64072B6F" w14:textId="77777777" w:rsidR="003E618F" w:rsidRPr="003E618F" w:rsidRDefault="003E618F" w:rsidP="003E618F">
            <w:pPr>
              <w:rPr>
                <w:rFonts w:ascii="Calibri" w:eastAsia="Times New Roman" w:hAnsi="Calibri" w:cs="Times New Roman"/>
                <w:color w:val="000000"/>
              </w:rPr>
            </w:pPr>
            <w:proofErr w:type="gramStart"/>
            <w:r w:rsidRPr="003E618F">
              <w:rPr>
                <w:rFonts w:ascii="Calibri" w:eastAsia="Times New Roman" w:hAnsi="Calibri" w:cs="Times New Roman"/>
                <w:color w:val="000000"/>
              </w:rPr>
              <w:t>nadir</w:t>
            </w:r>
            <w:proofErr w:type="gramEnd"/>
            <w:r w:rsidRPr="003E618F">
              <w:rPr>
                <w:rFonts w:ascii="Calibri" w:eastAsia="Times New Roman" w:hAnsi="Calibri" w:cs="Times New Roman"/>
                <w:color w:val="000000"/>
              </w:rPr>
              <w:t xml:space="preserve"> PSA</w:t>
            </w:r>
          </w:p>
        </w:tc>
        <w:tc>
          <w:tcPr>
            <w:tcW w:w="1300" w:type="dxa"/>
            <w:shd w:val="clear" w:color="auto" w:fill="auto"/>
            <w:noWrap/>
            <w:vAlign w:val="bottom"/>
            <w:hideMark/>
          </w:tcPr>
          <w:p w14:paraId="021A2C40"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28 (0)</w:t>
            </w:r>
          </w:p>
        </w:tc>
        <w:tc>
          <w:tcPr>
            <w:tcW w:w="760" w:type="dxa"/>
            <w:shd w:val="clear" w:color="auto" w:fill="auto"/>
            <w:noWrap/>
            <w:vAlign w:val="bottom"/>
            <w:hideMark/>
          </w:tcPr>
          <w:p w14:paraId="41204E72"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4.12</w:t>
            </w:r>
          </w:p>
        </w:tc>
        <w:tc>
          <w:tcPr>
            <w:tcW w:w="980" w:type="dxa"/>
            <w:shd w:val="clear" w:color="auto" w:fill="auto"/>
            <w:noWrap/>
            <w:vAlign w:val="bottom"/>
            <w:hideMark/>
          </w:tcPr>
          <w:p w14:paraId="0F6E31ED"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17.279</w:t>
            </w:r>
          </w:p>
        </w:tc>
        <w:tc>
          <w:tcPr>
            <w:tcW w:w="540" w:type="dxa"/>
            <w:shd w:val="clear" w:color="auto" w:fill="auto"/>
            <w:noWrap/>
            <w:vAlign w:val="bottom"/>
            <w:hideMark/>
          </w:tcPr>
          <w:p w14:paraId="117E18A8"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0.1</w:t>
            </w:r>
          </w:p>
        </w:tc>
        <w:tc>
          <w:tcPr>
            <w:tcW w:w="540" w:type="dxa"/>
            <w:shd w:val="clear" w:color="auto" w:fill="auto"/>
            <w:noWrap/>
            <w:vAlign w:val="bottom"/>
            <w:hideMark/>
          </w:tcPr>
          <w:p w14:paraId="2D84AA6B"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0.2</w:t>
            </w:r>
          </w:p>
        </w:tc>
        <w:tc>
          <w:tcPr>
            <w:tcW w:w="660" w:type="dxa"/>
            <w:shd w:val="clear" w:color="auto" w:fill="auto"/>
            <w:noWrap/>
            <w:vAlign w:val="bottom"/>
            <w:hideMark/>
          </w:tcPr>
          <w:p w14:paraId="558A85FD"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0.2</w:t>
            </w:r>
          </w:p>
        </w:tc>
        <w:tc>
          <w:tcPr>
            <w:tcW w:w="660" w:type="dxa"/>
            <w:shd w:val="clear" w:color="auto" w:fill="auto"/>
            <w:noWrap/>
            <w:vAlign w:val="bottom"/>
            <w:hideMark/>
          </w:tcPr>
          <w:p w14:paraId="3E4320D0"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1.0</w:t>
            </w:r>
          </w:p>
        </w:tc>
        <w:tc>
          <w:tcPr>
            <w:tcW w:w="760" w:type="dxa"/>
            <w:shd w:val="clear" w:color="auto" w:fill="auto"/>
            <w:noWrap/>
            <w:vAlign w:val="bottom"/>
            <w:hideMark/>
          </w:tcPr>
          <w:p w14:paraId="304EA69A"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92.0</w:t>
            </w:r>
          </w:p>
        </w:tc>
      </w:tr>
      <w:tr w:rsidR="003E618F" w:rsidRPr="003E618F" w14:paraId="387396C7" w14:textId="77777777" w:rsidTr="003E618F">
        <w:trPr>
          <w:trHeight w:val="300"/>
        </w:trPr>
        <w:tc>
          <w:tcPr>
            <w:tcW w:w="2060" w:type="dxa"/>
            <w:shd w:val="clear" w:color="auto" w:fill="auto"/>
            <w:noWrap/>
            <w:vAlign w:val="bottom"/>
            <w:hideMark/>
          </w:tcPr>
          <w:p w14:paraId="22F113FF" w14:textId="77777777" w:rsidR="003E618F" w:rsidRPr="003E618F" w:rsidRDefault="003E618F" w:rsidP="003E618F">
            <w:pPr>
              <w:rPr>
                <w:rFonts w:ascii="Calibri" w:eastAsia="Times New Roman" w:hAnsi="Calibri" w:cs="Times New Roman"/>
                <w:b/>
                <w:bCs/>
                <w:color w:val="000000"/>
                <w:sz w:val="24"/>
                <w:szCs w:val="24"/>
              </w:rPr>
            </w:pPr>
            <w:proofErr w:type="gramStart"/>
            <w:r w:rsidRPr="003E618F">
              <w:rPr>
                <w:rFonts w:ascii="Calibri" w:eastAsia="Times New Roman" w:hAnsi="Calibri" w:cs="Times New Roman"/>
                <w:b/>
                <w:bCs/>
                <w:color w:val="000000"/>
                <w:sz w:val="24"/>
                <w:szCs w:val="24"/>
              </w:rPr>
              <w:t>relapse</w:t>
            </w:r>
            <w:proofErr w:type="gramEnd"/>
            <w:r w:rsidRPr="003E618F">
              <w:rPr>
                <w:rFonts w:ascii="Calibri" w:eastAsia="Times New Roman" w:hAnsi="Calibri" w:cs="Times New Roman"/>
                <w:b/>
                <w:bCs/>
                <w:color w:val="000000"/>
                <w:sz w:val="24"/>
                <w:szCs w:val="24"/>
              </w:rPr>
              <w:t xml:space="preserve"> in 2 </w:t>
            </w:r>
            <w:proofErr w:type="spellStart"/>
            <w:r w:rsidRPr="003E618F">
              <w:rPr>
                <w:rFonts w:ascii="Calibri" w:eastAsia="Times New Roman" w:hAnsi="Calibri" w:cs="Times New Roman"/>
                <w:b/>
                <w:bCs/>
                <w:color w:val="000000"/>
                <w:sz w:val="24"/>
                <w:szCs w:val="24"/>
              </w:rPr>
              <w:t>yrs</w:t>
            </w:r>
            <w:proofErr w:type="spellEnd"/>
          </w:p>
        </w:tc>
        <w:tc>
          <w:tcPr>
            <w:tcW w:w="1300" w:type="dxa"/>
            <w:shd w:val="clear" w:color="auto" w:fill="auto"/>
            <w:noWrap/>
            <w:vAlign w:val="bottom"/>
            <w:hideMark/>
          </w:tcPr>
          <w:p w14:paraId="1598F1DC" w14:textId="77777777" w:rsidR="003E618F" w:rsidRPr="003E618F" w:rsidRDefault="003E618F" w:rsidP="003E618F">
            <w:pPr>
              <w:rPr>
                <w:rFonts w:ascii="Calibri" w:eastAsia="Times New Roman" w:hAnsi="Calibri" w:cs="Times New Roman"/>
                <w:color w:val="000000"/>
              </w:rPr>
            </w:pPr>
          </w:p>
        </w:tc>
        <w:tc>
          <w:tcPr>
            <w:tcW w:w="760" w:type="dxa"/>
            <w:shd w:val="clear" w:color="auto" w:fill="auto"/>
            <w:noWrap/>
            <w:vAlign w:val="bottom"/>
            <w:hideMark/>
          </w:tcPr>
          <w:p w14:paraId="27833EB2" w14:textId="77777777" w:rsidR="003E618F" w:rsidRPr="003E618F" w:rsidRDefault="003E618F" w:rsidP="003E618F">
            <w:pPr>
              <w:rPr>
                <w:rFonts w:ascii="Calibri" w:eastAsia="Times New Roman" w:hAnsi="Calibri" w:cs="Times New Roman"/>
                <w:color w:val="000000"/>
              </w:rPr>
            </w:pPr>
          </w:p>
        </w:tc>
        <w:tc>
          <w:tcPr>
            <w:tcW w:w="980" w:type="dxa"/>
            <w:shd w:val="clear" w:color="auto" w:fill="auto"/>
            <w:noWrap/>
            <w:vAlign w:val="bottom"/>
            <w:hideMark/>
          </w:tcPr>
          <w:p w14:paraId="7108E7DC" w14:textId="77777777" w:rsidR="003E618F" w:rsidRPr="003E618F" w:rsidRDefault="003E618F" w:rsidP="003E618F">
            <w:pPr>
              <w:rPr>
                <w:rFonts w:ascii="Calibri" w:eastAsia="Times New Roman" w:hAnsi="Calibri" w:cs="Times New Roman"/>
                <w:color w:val="000000"/>
              </w:rPr>
            </w:pPr>
          </w:p>
        </w:tc>
        <w:tc>
          <w:tcPr>
            <w:tcW w:w="540" w:type="dxa"/>
            <w:shd w:val="clear" w:color="auto" w:fill="auto"/>
            <w:noWrap/>
            <w:vAlign w:val="bottom"/>
            <w:hideMark/>
          </w:tcPr>
          <w:p w14:paraId="7DB3E1C6" w14:textId="77777777" w:rsidR="003E618F" w:rsidRPr="003E618F" w:rsidRDefault="003E618F" w:rsidP="003E618F">
            <w:pPr>
              <w:rPr>
                <w:rFonts w:ascii="Calibri" w:eastAsia="Times New Roman" w:hAnsi="Calibri" w:cs="Times New Roman"/>
                <w:color w:val="000000"/>
              </w:rPr>
            </w:pPr>
          </w:p>
        </w:tc>
        <w:tc>
          <w:tcPr>
            <w:tcW w:w="540" w:type="dxa"/>
            <w:shd w:val="clear" w:color="auto" w:fill="auto"/>
            <w:noWrap/>
            <w:vAlign w:val="bottom"/>
            <w:hideMark/>
          </w:tcPr>
          <w:p w14:paraId="78E956B2" w14:textId="77777777" w:rsidR="003E618F" w:rsidRPr="003E618F" w:rsidRDefault="003E618F" w:rsidP="003E618F">
            <w:pPr>
              <w:rPr>
                <w:rFonts w:ascii="Calibri" w:eastAsia="Times New Roman" w:hAnsi="Calibri" w:cs="Times New Roman"/>
                <w:color w:val="000000"/>
              </w:rPr>
            </w:pPr>
          </w:p>
        </w:tc>
        <w:tc>
          <w:tcPr>
            <w:tcW w:w="660" w:type="dxa"/>
            <w:shd w:val="clear" w:color="auto" w:fill="auto"/>
            <w:noWrap/>
            <w:vAlign w:val="bottom"/>
            <w:hideMark/>
          </w:tcPr>
          <w:p w14:paraId="2AAFEEEA" w14:textId="77777777" w:rsidR="003E618F" w:rsidRPr="003E618F" w:rsidRDefault="003E618F" w:rsidP="003E618F">
            <w:pPr>
              <w:rPr>
                <w:rFonts w:ascii="Calibri" w:eastAsia="Times New Roman" w:hAnsi="Calibri" w:cs="Times New Roman"/>
                <w:color w:val="000000"/>
              </w:rPr>
            </w:pPr>
          </w:p>
        </w:tc>
        <w:tc>
          <w:tcPr>
            <w:tcW w:w="660" w:type="dxa"/>
            <w:shd w:val="clear" w:color="auto" w:fill="auto"/>
            <w:noWrap/>
            <w:vAlign w:val="bottom"/>
            <w:hideMark/>
          </w:tcPr>
          <w:p w14:paraId="3A6D516A" w14:textId="77777777" w:rsidR="003E618F" w:rsidRPr="003E618F" w:rsidRDefault="003E618F" w:rsidP="003E618F">
            <w:pPr>
              <w:rPr>
                <w:rFonts w:ascii="Calibri" w:eastAsia="Times New Roman" w:hAnsi="Calibri" w:cs="Times New Roman"/>
                <w:color w:val="000000"/>
              </w:rPr>
            </w:pPr>
          </w:p>
        </w:tc>
        <w:tc>
          <w:tcPr>
            <w:tcW w:w="760" w:type="dxa"/>
            <w:shd w:val="clear" w:color="auto" w:fill="auto"/>
            <w:noWrap/>
            <w:vAlign w:val="bottom"/>
            <w:hideMark/>
          </w:tcPr>
          <w:p w14:paraId="0ED91126" w14:textId="77777777" w:rsidR="003E618F" w:rsidRPr="003E618F" w:rsidRDefault="003E618F" w:rsidP="003E618F">
            <w:pPr>
              <w:rPr>
                <w:rFonts w:ascii="Calibri" w:eastAsia="Times New Roman" w:hAnsi="Calibri" w:cs="Times New Roman"/>
                <w:color w:val="000000"/>
              </w:rPr>
            </w:pPr>
          </w:p>
        </w:tc>
      </w:tr>
      <w:tr w:rsidR="003E618F" w:rsidRPr="003E618F" w14:paraId="09B49904" w14:textId="77777777" w:rsidTr="003E618F">
        <w:trPr>
          <w:trHeight w:val="300"/>
        </w:trPr>
        <w:tc>
          <w:tcPr>
            <w:tcW w:w="2060" w:type="dxa"/>
            <w:shd w:val="clear" w:color="auto" w:fill="auto"/>
            <w:noWrap/>
            <w:vAlign w:val="bottom"/>
            <w:hideMark/>
          </w:tcPr>
          <w:p w14:paraId="456C1E12" w14:textId="77777777" w:rsidR="003E618F" w:rsidRPr="003E618F" w:rsidRDefault="003E618F" w:rsidP="003E618F">
            <w:pPr>
              <w:rPr>
                <w:rFonts w:ascii="Calibri" w:eastAsia="Times New Roman" w:hAnsi="Calibri" w:cs="Times New Roman"/>
                <w:color w:val="000000"/>
              </w:rPr>
            </w:pPr>
            <w:proofErr w:type="gramStart"/>
            <w:r w:rsidRPr="003E618F">
              <w:rPr>
                <w:rFonts w:ascii="Calibri" w:eastAsia="Times New Roman" w:hAnsi="Calibri" w:cs="Times New Roman"/>
                <w:color w:val="000000"/>
              </w:rPr>
              <w:t>age</w:t>
            </w:r>
            <w:proofErr w:type="gramEnd"/>
            <w:r w:rsidRPr="003E618F">
              <w:rPr>
                <w:rFonts w:ascii="Calibri" w:eastAsia="Times New Roman" w:hAnsi="Calibri" w:cs="Times New Roman"/>
                <w:color w:val="000000"/>
              </w:rPr>
              <w:t xml:space="preserve"> (</w:t>
            </w:r>
            <w:proofErr w:type="spellStart"/>
            <w:r w:rsidRPr="003E618F">
              <w:rPr>
                <w:rFonts w:ascii="Calibri" w:eastAsia="Times New Roman" w:hAnsi="Calibri" w:cs="Times New Roman"/>
                <w:color w:val="000000"/>
              </w:rPr>
              <w:t>yrs</w:t>
            </w:r>
            <w:proofErr w:type="spellEnd"/>
            <w:r w:rsidRPr="003E618F">
              <w:rPr>
                <w:rFonts w:ascii="Calibri" w:eastAsia="Times New Roman" w:hAnsi="Calibri" w:cs="Times New Roman"/>
                <w:color w:val="000000"/>
              </w:rPr>
              <w:t>)</w:t>
            </w:r>
          </w:p>
        </w:tc>
        <w:tc>
          <w:tcPr>
            <w:tcW w:w="1300" w:type="dxa"/>
            <w:shd w:val="clear" w:color="auto" w:fill="auto"/>
            <w:noWrap/>
            <w:vAlign w:val="bottom"/>
            <w:hideMark/>
          </w:tcPr>
          <w:p w14:paraId="5FCA60D8"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22 (0)</w:t>
            </w:r>
          </w:p>
        </w:tc>
        <w:tc>
          <w:tcPr>
            <w:tcW w:w="760" w:type="dxa"/>
            <w:shd w:val="clear" w:color="auto" w:fill="auto"/>
            <w:noWrap/>
            <w:vAlign w:val="bottom"/>
            <w:hideMark/>
          </w:tcPr>
          <w:p w14:paraId="71F2232B"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68.4</w:t>
            </w:r>
          </w:p>
        </w:tc>
        <w:tc>
          <w:tcPr>
            <w:tcW w:w="980" w:type="dxa"/>
            <w:shd w:val="clear" w:color="auto" w:fill="auto"/>
            <w:noWrap/>
            <w:vAlign w:val="bottom"/>
            <w:hideMark/>
          </w:tcPr>
          <w:p w14:paraId="713C2D9E"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5.68</w:t>
            </w:r>
          </w:p>
        </w:tc>
        <w:tc>
          <w:tcPr>
            <w:tcW w:w="540" w:type="dxa"/>
            <w:shd w:val="clear" w:color="auto" w:fill="auto"/>
            <w:noWrap/>
            <w:vAlign w:val="bottom"/>
            <w:hideMark/>
          </w:tcPr>
          <w:p w14:paraId="2CAEF020"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61</w:t>
            </w:r>
          </w:p>
        </w:tc>
        <w:tc>
          <w:tcPr>
            <w:tcW w:w="540" w:type="dxa"/>
            <w:shd w:val="clear" w:color="auto" w:fill="auto"/>
            <w:noWrap/>
            <w:vAlign w:val="bottom"/>
            <w:hideMark/>
          </w:tcPr>
          <w:p w14:paraId="4E3EBA7D"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64</w:t>
            </w:r>
          </w:p>
        </w:tc>
        <w:tc>
          <w:tcPr>
            <w:tcW w:w="660" w:type="dxa"/>
            <w:shd w:val="clear" w:color="auto" w:fill="auto"/>
            <w:noWrap/>
            <w:vAlign w:val="bottom"/>
            <w:hideMark/>
          </w:tcPr>
          <w:p w14:paraId="57853675"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68</w:t>
            </w:r>
          </w:p>
        </w:tc>
        <w:tc>
          <w:tcPr>
            <w:tcW w:w="660" w:type="dxa"/>
            <w:shd w:val="clear" w:color="auto" w:fill="auto"/>
            <w:noWrap/>
            <w:vAlign w:val="bottom"/>
            <w:hideMark/>
          </w:tcPr>
          <w:p w14:paraId="2C8719AC"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71</w:t>
            </w:r>
          </w:p>
        </w:tc>
        <w:tc>
          <w:tcPr>
            <w:tcW w:w="760" w:type="dxa"/>
            <w:shd w:val="clear" w:color="auto" w:fill="auto"/>
            <w:noWrap/>
            <w:vAlign w:val="bottom"/>
            <w:hideMark/>
          </w:tcPr>
          <w:p w14:paraId="55F095ED"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86</w:t>
            </w:r>
          </w:p>
        </w:tc>
      </w:tr>
      <w:tr w:rsidR="003E618F" w:rsidRPr="003E618F" w14:paraId="057462D2" w14:textId="77777777" w:rsidTr="003E618F">
        <w:trPr>
          <w:trHeight w:val="300"/>
        </w:trPr>
        <w:tc>
          <w:tcPr>
            <w:tcW w:w="2060" w:type="dxa"/>
            <w:shd w:val="clear" w:color="auto" w:fill="auto"/>
            <w:noWrap/>
            <w:vAlign w:val="bottom"/>
            <w:hideMark/>
          </w:tcPr>
          <w:p w14:paraId="705EE1DA" w14:textId="77777777" w:rsidR="003E618F" w:rsidRPr="003E618F" w:rsidRDefault="003E618F" w:rsidP="003E618F">
            <w:pPr>
              <w:rPr>
                <w:rFonts w:ascii="Calibri" w:eastAsia="Times New Roman" w:hAnsi="Calibri" w:cs="Times New Roman"/>
                <w:color w:val="000000"/>
              </w:rPr>
            </w:pPr>
            <w:proofErr w:type="spellStart"/>
            <w:proofErr w:type="gramStart"/>
            <w:r w:rsidRPr="003E618F">
              <w:rPr>
                <w:rFonts w:ascii="Calibri" w:eastAsia="Times New Roman" w:hAnsi="Calibri" w:cs="Times New Roman"/>
                <w:color w:val="000000"/>
              </w:rPr>
              <w:t>ps</w:t>
            </w:r>
            <w:proofErr w:type="spellEnd"/>
            <w:proofErr w:type="gramEnd"/>
          </w:p>
        </w:tc>
        <w:tc>
          <w:tcPr>
            <w:tcW w:w="1300" w:type="dxa"/>
            <w:shd w:val="clear" w:color="auto" w:fill="auto"/>
            <w:noWrap/>
            <w:vAlign w:val="bottom"/>
            <w:hideMark/>
          </w:tcPr>
          <w:p w14:paraId="030B5944"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20 (2)</w:t>
            </w:r>
          </w:p>
        </w:tc>
        <w:tc>
          <w:tcPr>
            <w:tcW w:w="760" w:type="dxa"/>
            <w:shd w:val="clear" w:color="auto" w:fill="auto"/>
            <w:noWrap/>
            <w:vAlign w:val="bottom"/>
            <w:hideMark/>
          </w:tcPr>
          <w:p w14:paraId="656C3CEC"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77</w:t>
            </w:r>
          </w:p>
        </w:tc>
        <w:tc>
          <w:tcPr>
            <w:tcW w:w="980" w:type="dxa"/>
            <w:shd w:val="clear" w:color="auto" w:fill="auto"/>
            <w:noWrap/>
            <w:vAlign w:val="bottom"/>
            <w:hideMark/>
          </w:tcPr>
          <w:p w14:paraId="046A24EC"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11.8</w:t>
            </w:r>
          </w:p>
        </w:tc>
        <w:tc>
          <w:tcPr>
            <w:tcW w:w="540" w:type="dxa"/>
            <w:shd w:val="clear" w:color="auto" w:fill="auto"/>
            <w:noWrap/>
            <w:vAlign w:val="bottom"/>
            <w:hideMark/>
          </w:tcPr>
          <w:p w14:paraId="77172D86"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50</w:t>
            </w:r>
          </w:p>
        </w:tc>
        <w:tc>
          <w:tcPr>
            <w:tcW w:w="540" w:type="dxa"/>
            <w:shd w:val="clear" w:color="auto" w:fill="auto"/>
            <w:noWrap/>
            <w:vAlign w:val="bottom"/>
            <w:hideMark/>
          </w:tcPr>
          <w:p w14:paraId="4F3A6BEF"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70</w:t>
            </w:r>
          </w:p>
        </w:tc>
        <w:tc>
          <w:tcPr>
            <w:tcW w:w="660" w:type="dxa"/>
            <w:shd w:val="clear" w:color="auto" w:fill="auto"/>
            <w:noWrap/>
            <w:vAlign w:val="bottom"/>
            <w:hideMark/>
          </w:tcPr>
          <w:p w14:paraId="0F4B8C37"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80</w:t>
            </w:r>
          </w:p>
        </w:tc>
        <w:tc>
          <w:tcPr>
            <w:tcW w:w="660" w:type="dxa"/>
            <w:shd w:val="clear" w:color="auto" w:fill="auto"/>
            <w:noWrap/>
            <w:vAlign w:val="bottom"/>
            <w:hideMark/>
          </w:tcPr>
          <w:p w14:paraId="604ECC08"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80</w:t>
            </w:r>
          </w:p>
        </w:tc>
        <w:tc>
          <w:tcPr>
            <w:tcW w:w="760" w:type="dxa"/>
            <w:shd w:val="clear" w:color="auto" w:fill="auto"/>
            <w:noWrap/>
            <w:vAlign w:val="bottom"/>
            <w:hideMark/>
          </w:tcPr>
          <w:p w14:paraId="49F635A2"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100</w:t>
            </w:r>
          </w:p>
        </w:tc>
      </w:tr>
      <w:tr w:rsidR="003E618F" w:rsidRPr="003E618F" w14:paraId="7021BE18" w14:textId="77777777" w:rsidTr="003E618F">
        <w:trPr>
          <w:trHeight w:val="300"/>
        </w:trPr>
        <w:tc>
          <w:tcPr>
            <w:tcW w:w="2060" w:type="dxa"/>
            <w:shd w:val="clear" w:color="auto" w:fill="auto"/>
            <w:noWrap/>
            <w:vAlign w:val="bottom"/>
            <w:hideMark/>
          </w:tcPr>
          <w:p w14:paraId="5CFFB308" w14:textId="77777777" w:rsidR="003E618F" w:rsidRPr="003E618F" w:rsidRDefault="003E618F" w:rsidP="003E618F">
            <w:pPr>
              <w:rPr>
                <w:rFonts w:ascii="Calibri" w:eastAsia="Times New Roman" w:hAnsi="Calibri" w:cs="Times New Roman"/>
                <w:color w:val="000000"/>
              </w:rPr>
            </w:pPr>
            <w:proofErr w:type="spellStart"/>
            <w:proofErr w:type="gramStart"/>
            <w:r w:rsidRPr="003E618F">
              <w:rPr>
                <w:rFonts w:ascii="Calibri" w:eastAsia="Times New Roman" w:hAnsi="Calibri" w:cs="Times New Roman"/>
                <w:color w:val="000000"/>
              </w:rPr>
              <w:t>bss</w:t>
            </w:r>
            <w:proofErr w:type="spellEnd"/>
            <w:proofErr w:type="gramEnd"/>
          </w:p>
        </w:tc>
        <w:tc>
          <w:tcPr>
            <w:tcW w:w="1300" w:type="dxa"/>
            <w:shd w:val="clear" w:color="auto" w:fill="auto"/>
            <w:noWrap/>
            <w:vAlign w:val="bottom"/>
            <w:hideMark/>
          </w:tcPr>
          <w:p w14:paraId="58842235"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20 (2)</w:t>
            </w:r>
          </w:p>
        </w:tc>
        <w:tc>
          <w:tcPr>
            <w:tcW w:w="760" w:type="dxa"/>
            <w:shd w:val="clear" w:color="auto" w:fill="auto"/>
            <w:noWrap/>
            <w:vAlign w:val="bottom"/>
            <w:hideMark/>
          </w:tcPr>
          <w:p w14:paraId="60211F19"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2.8</w:t>
            </w:r>
          </w:p>
        </w:tc>
        <w:tc>
          <w:tcPr>
            <w:tcW w:w="980" w:type="dxa"/>
            <w:shd w:val="clear" w:color="auto" w:fill="auto"/>
            <w:noWrap/>
            <w:vAlign w:val="bottom"/>
            <w:hideMark/>
          </w:tcPr>
          <w:p w14:paraId="71B2E5BC" w14:textId="77777777" w:rsidR="003E618F" w:rsidRPr="003E618F" w:rsidRDefault="003E618F" w:rsidP="003E618F">
            <w:pPr>
              <w:rPr>
                <w:rFonts w:ascii="Calibri" w:eastAsia="Times New Roman" w:hAnsi="Calibri" w:cs="Times New Roman"/>
                <w:color w:val="000000"/>
              </w:rPr>
            </w:pPr>
            <w:proofErr w:type="gramStart"/>
            <w:r w:rsidRPr="003E618F">
              <w:rPr>
                <w:rFonts w:ascii="Calibri" w:eastAsia="Times New Roman" w:hAnsi="Calibri" w:cs="Times New Roman"/>
                <w:color w:val="000000"/>
              </w:rPr>
              <w:t>n</w:t>
            </w:r>
            <w:proofErr w:type="gramEnd"/>
            <w:r w:rsidRPr="003E618F">
              <w:rPr>
                <w:rFonts w:ascii="Calibri" w:eastAsia="Times New Roman" w:hAnsi="Calibri" w:cs="Times New Roman"/>
                <w:color w:val="000000"/>
              </w:rPr>
              <w:t>/a</w:t>
            </w:r>
          </w:p>
        </w:tc>
        <w:tc>
          <w:tcPr>
            <w:tcW w:w="540" w:type="dxa"/>
            <w:shd w:val="clear" w:color="auto" w:fill="auto"/>
            <w:noWrap/>
            <w:vAlign w:val="bottom"/>
            <w:hideMark/>
          </w:tcPr>
          <w:p w14:paraId="77244D76"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w:t>
            </w:r>
          </w:p>
        </w:tc>
        <w:tc>
          <w:tcPr>
            <w:tcW w:w="540" w:type="dxa"/>
            <w:shd w:val="clear" w:color="auto" w:fill="auto"/>
            <w:noWrap/>
            <w:vAlign w:val="bottom"/>
            <w:hideMark/>
          </w:tcPr>
          <w:p w14:paraId="46BCA4EC"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w:t>
            </w:r>
          </w:p>
        </w:tc>
        <w:tc>
          <w:tcPr>
            <w:tcW w:w="660" w:type="dxa"/>
            <w:shd w:val="clear" w:color="auto" w:fill="auto"/>
            <w:noWrap/>
            <w:vAlign w:val="bottom"/>
            <w:hideMark/>
          </w:tcPr>
          <w:p w14:paraId="4E0FD1B8"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w:t>
            </w:r>
          </w:p>
        </w:tc>
        <w:tc>
          <w:tcPr>
            <w:tcW w:w="660" w:type="dxa"/>
            <w:shd w:val="clear" w:color="auto" w:fill="auto"/>
            <w:noWrap/>
            <w:vAlign w:val="bottom"/>
            <w:hideMark/>
          </w:tcPr>
          <w:p w14:paraId="4FED4D78"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w:t>
            </w:r>
          </w:p>
        </w:tc>
        <w:tc>
          <w:tcPr>
            <w:tcW w:w="760" w:type="dxa"/>
            <w:shd w:val="clear" w:color="auto" w:fill="auto"/>
            <w:noWrap/>
            <w:vAlign w:val="bottom"/>
            <w:hideMark/>
          </w:tcPr>
          <w:p w14:paraId="5DC1D553"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w:t>
            </w:r>
          </w:p>
        </w:tc>
      </w:tr>
      <w:tr w:rsidR="003E618F" w:rsidRPr="003E618F" w14:paraId="5C1B2FA7" w14:textId="77777777" w:rsidTr="003E618F">
        <w:trPr>
          <w:trHeight w:val="300"/>
        </w:trPr>
        <w:tc>
          <w:tcPr>
            <w:tcW w:w="2060" w:type="dxa"/>
            <w:shd w:val="clear" w:color="auto" w:fill="auto"/>
            <w:noWrap/>
            <w:vAlign w:val="bottom"/>
            <w:hideMark/>
          </w:tcPr>
          <w:p w14:paraId="5986A2F7" w14:textId="77777777" w:rsidR="003E618F" w:rsidRPr="003E618F" w:rsidRDefault="003E618F" w:rsidP="003E618F">
            <w:pPr>
              <w:rPr>
                <w:rFonts w:ascii="Calibri" w:eastAsia="Times New Roman" w:hAnsi="Calibri" w:cs="Times New Roman"/>
                <w:color w:val="000000"/>
              </w:rPr>
            </w:pPr>
            <w:proofErr w:type="gramStart"/>
            <w:r w:rsidRPr="003E618F">
              <w:rPr>
                <w:rFonts w:ascii="Calibri" w:eastAsia="Times New Roman" w:hAnsi="Calibri" w:cs="Times New Roman"/>
                <w:color w:val="000000"/>
              </w:rPr>
              <w:t>grade</w:t>
            </w:r>
            <w:proofErr w:type="gramEnd"/>
          </w:p>
        </w:tc>
        <w:tc>
          <w:tcPr>
            <w:tcW w:w="1300" w:type="dxa"/>
            <w:shd w:val="clear" w:color="auto" w:fill="auto"/>
            <w:noWrap/>
            <w:vAlign w:val="bottom"/>
            <w:hideMark/>
          </w:tcPr>
          <w:p w14:paraId="1D26CE80"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17 (3)</w:t>
            </w:r>
          </w:p>
        </w:tc>
        <w:tc>
          <w:tcPr>
            <w:tcW w:w="760" w:type="dxa"/>
            <w:shd w:val="clear" w:color="auto" w:fill="auto"/>
            <w:noWrap/>
            <w:vAlign w:val="bottom"/>
            <w:hideMark/>
          </w:tcPr>
          <w:p w14:paraId="74CCC622"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2.2</w:t>
            </w:r>
          </w:p>
        </w:tc>
        <w:tc>
          <w:tcPr>
            <w:tcW w:w="980" w:type="dxa"/>
            <w:shd w:val="clear" w:color="auto" w:fill="auto"/>
            <w:noWrap/>
            <w:vAlign w:val="bottom"/>
            <w:hideMark/>
          </w:tcPr>
          <w:p w14:paraId="6EDA0B0C" w14:textId="77777777" w:rsidR="003E618F" w:rsidRPr="003E618F" w:rsidRDefault="003E618F" w:rsidP="003E618F">
            <w:pPr>
              <w:rPr>
                <w:rFonts w:ascii="Calibri" w:eastAsia="Times New Roman" w:hAnsi="Calibri" w:cs="Times New Roman"/>
                <w:color w:val="000000"/>
              </w:rPr>
            </w:pPr>
            <w:proofErr w:type="gramStart"/>
            <w:r w:rsidRPr="003E618F">
              <w:rPr>
                <w:rFonts w:ascii="Calibri" w:eastAsia="Times New Roman" w:hAnsi="Calibri" w:cs="Times New Roman"/>
                <w:color w:val="000000"/>
              </w:rPr>
              <w:t>n</w:t>
            </w:r>
            <w:proofErr w:type="gramEnd"/>
            <w:r w:rsidRPr="003E618F">
              <w:rPr>
                <w:rFonts w:ascii="Calibri" w:eastAsia="Times New Roman" w:hAnsi="Calibri" w:cs="Times New Roman"/>
                <w:color w:val="000000"/>
              </w:rPr>
              <w:t>/a</w:t>
            </w:r>
          </w:p>
        </w:tc>
        <w:tc>
          <w:tcPr>
            <w:tcW w:w="540" w:type="dxa"/>
            <w:shd w:val="clear" w:color="auto" w:fill="auto"/>
            <w:noWrap/>
            <w:vAlign w:val="bottom"/>
            <w:hideMark/>
          </w:tcPr>
          <w:p w14:paraId="3DE6BF93"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w:t>
            </w:r>
          </w:p>
        </w:tc>
        <w:tc>
          <w:tcPr>
            <w:tcW w:w="540" w:type="dxa"/>
            <w:shd w:val="clear" w:color="auto" w:fill="auto"/>
            <w:noWrap/>
            <w:vAlign w:val="bottom"/>
            <w:hideMark/>
          </w:tcPr>
          <w:p w14:paraId="585039C0"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w:t>
            </w:r>
          </w:p>
        </w:tc>
        <w:tc>
          <w:tcPr>
            <w:tcW w:w="660" w:type="dxa"/>
            <w:shd w:val="clear" w:color="auto" w:fill="auto"/>
            <w:noWrap/>
            <w:vAlign w:val="bottom"/>
            <w:hideMark/>
          </w:tcPr>
          <w:p w14:paraId="18C4624E"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w:t>
            </w:r>
          </w:p>
        </w:tc>
        <w:tc>
          <w:tcPr>
            <w:tcW w:w="660" w:type="dxa"/>
            <w:shd w:val="clear" w:color="auto" w:fill="auto"/>
            <w:noWrap/>
            <w:vAlign w:val="bottom"/>
            <w:hideMark/>
          </w:tcPr>
          <w:p w14:paraId="40FBFEDC"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w:t>
            </w:r>
          </w:p>
        </w:tc>
        <w:tc>
          <w:tcPr>
            <w:tcW w:w="760" w:type="dxa"/>
            <w:shd w:val="clear" w:color="auto" w:fill="auto"/>
            <w:noWrap/>
            <w:vAlign w:val="bottom"/>
            <w:hideMark/>
          </w:tcPr>
          <w:p w14:paraId="1E6D246D"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w:t>
            </w:r>
          </w:p>
        </w:tc>
      </w:tr>
      <w:tr w:rsidR="003E618F" w:rsidRPr="003E618F" w14:paraId="32617A27" w14:textId="77777777" w:rsidTr="003E618F">
        <w:trPr>
          <w:trHeight w:val="300"/>
        </w:trPr>
        <w:tc>
          <w:tcPr>
            <w:tcW w:w="2060" w:type="dxa"/>
            <w:shd w:val="clear" w:color="auto" w:fill="auto"/>
            <w:noWrap/>
            <w:vAlign w:val="bottom"/>
            <w:hideMark/>
          </w:tcPr>
          <w:p w14:paraId="1A001381" w14:textId="77777777" w:rsidR="003E618F" w:rsidRPr="003E618F" w:rsidRDefault="003E618F" w:rsidP="003E618F">
            <w:pPr>
              <w:rPr>
                <w:rFonts w:ascii="Calibri" w:eastAsia="Times New Roman" w:hAnsi="Calibri" w:cs="Times New Roman"/>
                <w:color w:val="000000"/>
              </w:rPr>
            </w:pPr>
            <w:proofErr w:type="spellStart"/>
            <w:proofErr w:type="gramStart"/>
            <w:r w:rsidRPr="003E618F">
              <w:rPr>
                <w:rFonts w:ascii="Calibri" w:eastAsia="Times New Roman" w:hAnsi="Calibri" w:cs="Times New Roman"/>
                <w:color w:val="000000"/>
              </w:rPr>
              <w:t>pretx</w:t>
            </w:r>
            <w:proofErr w:type="spellEnd"/>
            <w:proofErr w:type="gramEnd"/>
          </w:p>
        </w:tc>
        <w:tc>
          <w:tcPr>
            <w:tcW w:w="1300" w:type="dxa"/>
            <w:shd w:val="clear" w:color="auto" w:fill="auto"/>
            <w:noWrap/>
            <w:vAlign w:val="bottom"/>
            <w:hideMark/>
          </w:tcPr>
          <w:p w14:paraId="0FF8FCAE"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20 (2)</w:t>
            </w:r>
          </w:p>
        </w:tc>
        <w:tc>
          <w:tcPr>
            <w:tcW w:w="760" w:type="dxa"/>
            <w:shd w:val="clear" w:color="auto" w:fill="auto"/>
            <w:noWrap/>
            <w:vAlign w:val="bottom"/>
            <w:hideMark/>
          </w:tcPr>
          <w:p w14:paraId="5E025741"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732.35</w:t>
            </w:r>
          </w:p>
        </w:tc>
        <w:tc>
          <w:tcPr>
            <w:tcW w:w="980" w:type="dxa"/>
            <w:shd w:val="clear" w:color="auto" w:fill="auto"/>
            <w:noWrap/>
            <w:vAlign w:val="bottom"/>
            <w:hideMark/>
          </w:tcPr>
          <w:p w14:paraId="1ADA53B9"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1357.341</w:t>
            </w:r>
          </w:p>
        </w:tc>
        <w:tc>
          <w:tcPr>
            <w:tcW w:w="540" w:type="dxa"/>
            <w:shd w:val="clear" w:color="auto" w:fill="auto"/>
            <w:noWrap/>
            <w:vAlign w:val="bottom"/>
            <w:hideMark/>
          </w:tcPr>
          <w:p w14:paraId="44CAA464"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25.0</w:t>
            </w:r>
          </w:p>
        </w:tc>
        <w:tc>
          <w:tcPr>
            <w:tcW w:w="540" w:type="dxa"/>
            <w:shd w:val="clear" w:color="auto" w:fill="auto"/>
            <w:noWrap/>
            <w:vAlign w:val="bottom"/>
            <w:hideMark/>
          </w:tcPr>
          <w:p w14:paraId="2D117568"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69.5</w:t>
            </w:r>
          </w:p>
        </w:tc>
        <w:tc>
          <w:tcPr>
            <w:tcW w:w="660" w:type="dxa"/>
            <w:shd w:val="clear" w:color="auto" w:fill="auto"/>
            <w:noWrap/>
            <w:vAlign w:val="bottom"/>
            <w:hideMark/>
          </w:tcPr>
          <w:p w14:paraId="11D1F1E6"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174.0</w:t>
            </w:r>
          </w:p>
        </w:tc>
        <w:tc>
          <w:tcPr>
            <w:tcW w:w="660" w:type="dxa"/>
            <w:shd w:val="clear" w:color="auto" w:fill="auto"/>
            <w:noWrap/>
            <w:vAlign w:val="bottom"/>
            <w:hideMark/>
          </w:tcPr>
          <w:p w14:paraId="3E39B33C"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530.0</w:t>
            </w:r>
          </w:p>
        </w:tc>
        <w:tc>
          <w:tcPr>
            <w:tcW w:w="760" w:type="dxa"/>
            <w:shd w:val="clear" w:color="auto" w:fill="auto"/>
            <w:noWrap/>
            <w:vAlign w:val="bottom"/>
            <w:hideMark/>
          </w:tcPr>
          <w:p w14:paraId="469DE4DB"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4797.0</w:t>
            </w:r>
          </w:p>
        </w:tc>
      </w:tr>
      <w:tr w:rsidR="003E618F" w:rsidRPr="003E618F" w14:paraId="6914073E" w14:textId="77777777" w:rsidTr="003E618F">
        <w:trPr>
          <w:trHeight w:val="300"/>
        </w:trPr>
        <w:tc>
          <w:tcPr>
            <w:tcW w:w="2060" w:type="dxa"/>
            <w:shd w:val="clear" w:color="auto" w:fill="auto"/>
            <w:noWrap/>
            <w:vAlign w:val="bottom"/>
            <w:hideMark/>
          </w:tcPr>
          <w:p w14:paraId="609806C7" w14:textId="77777777" w:rsidR="003E618F" w:rsidRPr="003E618F" w:rsidRDefault="003E618F" w:rsidP="003E618F">
            <w:pPr>
              <w:rPr>
                <w:rFonts w:ascii="Calibri" w:eastAsia="Times New Roman" w:hAnsi="Calibri" w:cs="Times New Roman"/>
                <w:color w:val="000000"/>
              </w:rPr>
            </w:pPr>
            <w:proofErr w:type="gramStart"/>
            <w:r w:rsidRPr="003E618F">
              <w:rPr>
                <w:rFonts w:ascii="Calibri" w:eastAsia="Times New Roman" w:hAnsi="Calibri" w:cs="Times New Roman"/>
                <w:color w:val="000000"/>
              </w:rPr>
              <w:t>nadir</w:t>
            </w:r>
            <w:proofErr w:type="gramEnd"/>
            <w:r w:rsidRPr="003E618F">
              <w:rPr>
                <w:rFonts w:ascii="Calibri" w:eastAsia="Times New Roman" w:hAnsi="Calibri" w:cs="Times New Roman"/>
                <w:color w:val="000000"/>
              </w:rPr>
              <w:t xml:space="preserve"> PSA</w:t>
            </w:r>
          </w:p>
        </w:tc>
        <w:tc>
          <w:tcPr>
            <w:tcW w:w="1300" w:type="dxa"/>
            <w:shd w:val="clear" w:color="auto" w:fill="auto"/>
            <w:noWrap/>
            <w:vAlign w:val="bottom"/>
            <w:hideMark/>
          </w:tcPr>
          <w:p w14:paraId="4348ED9D"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22 (0)</w:t>
            </w:r>
          </w:p>
        </w:tc>
        <w:tc>
          <w:tcPr>
            <w:tcW w:w="760" w:type="dxa"/>
            <w:shd w:val="clear" w:color="auto" w:fill="auto"/>
            <w:noWrap/>
            <w:vAlign w:val="bottom"/>
            <w:hideMark/>
          </w:tcPr>
          <w:p w14:paraId="5FD07A66"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31.94</w:t>
            </w:r>
          </w:p>
        </w:tc>
        <w:tc>
          <w:tcPr>
            <w:tcW w:w="980" w:type="dxa"/>
            <w:shd w:val="clear" w:color="auto" w:fill="auto"/>
            <w:noWrap/>
            <w:vAlign w:val="bottom"/>
            <w:hideMark/>
          </w:tcPr>
          <w:p w14:paraId="5BF47724"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52.497</w:t>
            </w:r>
          </w:p>
        </w:tc>
        <w:tc>
          <w:tcPr>
            <w:tcW w:w="540" w:type="dxa"/>
            <w:shd w:val="clear" w:color="auto" w:fill="auto"/>
            <w:noWrap/>
            <w:vAlign w:val="bottom"/>
            <w:hideMark/>
          </w:tcPr>
          <w:p w14:paraId="4C8B82FC"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0.5</w:t>
            </w:r>
          </w:p>
        </w:tc>
        <w:tc>
          <w:tcPr>
            <w:tcW w:w="540" w:type="dxa"/>
            <w:shd w:val="clear" w:color="auto" w:fill="auto"/>
            <w:noWrap/>
            <w:vAlign w:val="bottom"/>
            <w:hideMark/>
          </w:tcPr>
          <w:p w14:paraId="1F2CCE66"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1.2</w:t>
            </w:r>
          </w:p>
        </w:tc>
        <w:tc>
          <w:tcPr>
            <w:tcW w:w="660" w:type="dxa"/>
            <w:shd w:val="clear" w:color="auto" w:fill="auto"/>
            <w:noWrap/>
            <w:vAlign w:val="bottom"/>
            <w:hideMark/>
          </w:tcPr>
          <w:p w14:paraId="14F6D229"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10.5</w:t>
            </w:r>
          </w:p>
        </w:tc>
        <w:tc>
          <w:tcPr>
            <w:tcW w:w="660" w:type="dxa"/>
            <w:shd w:val="clear" w:color="auto" w:fill="auto"/>
            <w:noWrap/>
            <w:vAlign w:val="bottom"/>
            <w:hideMark/>
          </w:tcPr>
          <w:p w14:paraId="5BE91DB9"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38.0</w:t>
            </w:r>
          </w:p>
        </w:tc>
        <w:tc>
          <w:tcPr>
            <w:tcW w:w="760" w:type="dxa"/>
            <w:shd w:val="clear" w:color="auto" w:fill="auto"/>
            <w:noWrap/>
            <w:vAlign w:val="bottom"/>
            <w:hideMark/>
          </w:tcPr>
          <w:p w14:paraId="19263034"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183.0</w:t>
            </w:r>
          </w:p>
        </w:tc>
      </w:tr>
      <w:tr w:rsidR="003E618F" w:rsidRPr="003E618F" w14:paraId="717AB76D" w14:textId="77777777" w:rsidTr="003E618F">
        <w:trPr>
          <w:trHeight w:val="300"/>
        </w:trPr>
        <w:tc>
          <w:tcPr>
            <w:tcW w:w="2060" w:type="dxa"/>
            <w:shd w:val="clear" w:color="auto" w:fill="auto"/>
            <w:noWrap/>
            <w:vAlign w:val="bottom"/>
            <w:hideMark/>
          </w:tcPr>
          <w:p w14:paraId="4066B2E2" w14:textId="77777777" w:rsidR="003E618F" w:rsidRPr="003E618F" w:rsidRDefault="003E618F" w:rsidP="003E618F">
            <w:pPr>
              <w:rPr>
                <w:rFonts w:ascii="Calibri" w:eastAsia="Times New Roman" w:hAnsi="Calibri" w:cs="Times New Roman"/>
                <w:b/>
                <w:bCs/>
                <w:color w:val="000000"/>
                <w:sz w:val="24"/>
                <w:szCs w:val="24"/>
              </w:rPr>
            </w:pPr>
            <w:r w:rsidRPr="003E618F">
              <w:rPr>
                <w:rFonts w:ascii="Calibri" w:eastAsia="Times New Roman" w:hAnsi="Calibri" w:cs="Times New Roman"/>
                <w:b/>
                <w:bCs/>
                <w:color w:val="000000"/>
                <w:sz w:val="24"/>
                <w:szCs w:val="24"/>
              </w:rPr>
              <w:t>Total</w:t>
            </w:r>
          </w:p>
        </w:tc>
        <w:tc>
          <w:tcPr>
            <w:tcW w:w="1300" w:type="dxa"/>
            <w:shd w:val="clear" w:color="auto" w:fill="auto"/>
            <w:noWrap/>
            <w:vAlign w:val="bottom"/>
            <w:hideMark/>
          </w:tcPr>
          <w:p w14:paraId="3EE96E61" w14:textId="77777777" w:rsidR="003E618F" w:rsidRPr="003E618F" w:rsidRDefault="003E618F" w:rsidP="003E618F">
            <w:pPr>
              <w:rPr>
                <w:rFonts w:ascii="Calibri" w:eastAsia="Times New Roman" w:hAnsi="Calibri" w:cs="Times New Roman"/>
                <w:color w:val="000000"/>
              </w:rPr>
            </w:pPr>
          </w:p>
        </w:tc>
        <w:tc>
          <w:tcPr>
            <w:tcW w:w="760" w:type="dxa"/>
            <w:shd w:val="clear" w:color="auto" w:fill="auto"/>
            <w:noWrap/>
            <w:vAlign w:val="bottom"/>
            <w:hideMark/>
          </w:tcPr>
          <w:p w14:paraId="1C3C56C2" w14:textId="77777777" w:rsidR="003E618F" w:rsidRPr="003E618F" w:rsidRDefault="003E618F" w:rsidP="003E618F">
            <w:pPr>
              <w:rPr>
                <w:rFonts w:ascii="Calibri" w:eastAsia="Times New Roman" w:hAnsi="Calibri" w:cs="Times New Roman"/>
                <w:color w:val="000000"/>
              </w:rPr>
            </w:pPr>
          </w:p>
        </w:tc>
        <w:tc>
          <w:tcPr>
            <w:tcW w:w="980" w:type="dxa"/>
            <w:shd w:val="clear" w:color="auto" w:fill="auto"/>
            <w:noWrap/>
            <w:vAlign w:val="bottom"/>
            <w:hideMark/>
          </w:tcPr>
          <w:p w14:paraId="51D909F2" w14:textId="77777777" w:rsidR="003E618F" w:rsidRPr="003E618F" w:rsidRDefault="003E618F" w:rsidP="003E618F">
            <w:pPr>
              <w:rPr>
                <w:rFonts w:ascii="Calibri" w:eastAsia="Times New Roman" w:hAnsi="Calibri" w:cs="Times New Roman"/>
                <w:color w:val="000000"/>
              </w:rPr>
            </w:pPr>
          </w:p>
        </w:tc>
        <w:tc>
          <w:tcPr>
            <w:tcW w:w="540" w:type="dxa"/>
            <w:shd w:val="clear" w:color="auto" w:fill="auto"/>
            <w:noWrap/>
            <w:vAlign w:val="bottom"/>
            <w:hideMark/>
          </w:tcPr>
          <w:p w14:paraId="0E5F6EF8" w14:textId="77777777" w:rsidR="003E618F" w:rsidRPr="003E618F" w:rsidRDefault="003E618F" w:rsidP="003E618F">
            <w:pPr>
              <w:rPr>
                <w:rFonts w:ascii="Calibri" w:eastAsia="Times New Roman" w:hAnsi="Calibri" w:cs="Times New Roman"/>
                <w:color w:val="000000"/>
              </w:rPr>
            </w:pPr>
          </w:p>
        </w:tc>
        <w:tc>
          <w:tcPr>
            <w:tcW w:w="540" w:type="dxa"/>
            <w:shd w:val="clear" w:color="auto" w:fill="auto"/>
            <w:noWrap/>
            <w:vAlign w:val="bottom"/>
            <w:hideMark/>
          </w:tcPr>
          <w:p w14:paraId="7E30E2B4" w14:textId="77777777" w:rsidR="003E618F" w:rsidRPr="003E618F" w:rsidRDefault="003E618F" w:rsidP="003E618F">
            <w:pPr>
              <w:rPr>
                <w:rFonts w:ascii="Calibri" w:eastAsia="Times New Roman" w:hAnsi="Calibri" w:cs="Times New Roman"/>
                <w:color w:val="000000"/>
              </w:rPr>
            </w:pPr>
          </w:p>
        </w:tc>
        <w:tc>
          <w:tcPr>
            <w:tcW w:w="660" w:type="dxa"/>
            <w:shd w:val="clear" w:color="auto" w:fill="auto"/>
            <w:noWrap/>
            <w:vAlign w:val="bottom"/>
            <w:hideMark/>
          </w:tcPr>
          <w:p w14:paraId="3475FF97" w14:textId="77777777" w:rsidR="003E618F" w:rsidRPr="003E618F" w:rsidRDefault="003E618F" w:rsidP="003E618F">
            <w:pPr>
              <w:rPr>
                <w:rFonts w:ascii="Calibri" w:eastAsia="Times New Roman" w:hAnsi="Calibri" w:cs="Times New Roman"/>
                <w:color w:val="000000"/>
              </w:rPr>
            </w:pPr>
          </w:p>
        </w:tc>
        <w:tc>
          <w:tcPr>
            <w:tcW w:w="660" w:type="dxa"/>
            <w:shd w:val="clear" w:color="auto" w:fill="auto"/>
            <w:noWrap/>
            <w:vAlign w:val="bottom"/>
            <w:hideMark/>
          </w:tcPr>
          <w:p w14:paraId="2DDB026C" w14:textId="77777777" w:rsidR="003E618F" w:rsidRPr="003E618F" w:rsidRDefault="003E618F" w:rsidP="003E618F">
            <w:pPr>
              <w:rPr>
                <w:rFonts w:ascii="Calibri" w:eastAsia="Times New Roman" w:hAnsi="Calibri" w:cs="Times New Roman"/>
                <w:color w:val="000000"/>
              </w:rPr>
            </w:pPr>
          </w:p>
        </w:tc>
        <w:tc>
          <w:tcPr>
            <w:tcW w:w="760" w:type="dxa"/>
            <w:shd w:val="clear" w:color="auto" w:fill="auto"/>
            <w:noWrap/>
            <w:vAlign w:val="bottom"/>
            <w:hideMark/>
          </w:tcPr>
          <w:p w14:paraId="45F8B669" w14:textId="77777777" w:rsidR="003E618F" w:rsidRPr="003E618F" w:rsidRDefault="003E618F" w:rsidP="003E618F">
            <w:pPr>
              <w:rPr>
                <w:rFonts w:ascii="Calibri" w:eastAsia="Times New Roman" w:hAnsi="Calibri" w:cs="Times New Roman"/>
                <w:color w:val="000000"/>
              </w:rPr>
            </w:pPr>
          </w:p>
        </w:tc>
      </w:tr>
      <w:tr w:rsidR="003E618F" w:rsidRPr="003E618F" w14:paraId="6DA94F7A" w14:textId="77777777" w:rsidTr="003E618F">
        <w:trPr>
          <w:trHeight w:val="300"/>
        </w:trPr>
        <w:tc>
          <w:tcPr>
            <w:tcW w:w="2060" w:type="dxa"/>
            <w:shd w:val="clear" w:color="auto" w:fill="auto"/>
            <w:noWrap/>
            <w:vAlign w:val="bottom"/>
            <w:hideMark/>
          </w:tcPr>
          <w:p w14:paraId="0BDBD646" w14:textId="77777777" w:rsidR="003E618F" w:rsidRPr="003E618F" w:rsidRDefault="003E618F" w:rsidP="003E618F">
            <w:pPr>
              <w:rPr>
                <w:rFonts w:ascii="Calibri" w:eastAsia="Times New Roman" w:hAnsi="Calibri" w:cs="Times New Roman"/>
                <w:color w:val="000000"/>
              </w:rPr>
            </w:pPr>
            <w:proofErr w:type="gramStart"/>
            <w:r w:rsidRPr="003E618F">
              <w:rPr>
                <w:rFonts w:ascii="Calibri" w:eastAsia="Times New Roman" w:hAnsi="Calibri" w:cs="Times New Roman"/>
                <w:color w:val="000000"/>
              </w:rPr>
              <w:t>age</w:t>
            </w:r>
            <w:proofErr w:type="gramEnd"/>
            <w:r w:rsidRPr="003E618F">
              <w:rPr>
                <w:rFonts w:ascii="Calibri" w:eastAsia="Times New Roman" w:hAnsi="Calibri" w:cs="Times New Roman"/>
                <w:color w:val="000000"/>
              </w:rPr>
              <w:t xml:space="preserve"> (</w:t>
            </w:r>
            <w:proofErr w:type="spellStart"/>
            <w:r w:rsidRPr="003E618F">
              <w:rPr>
                <w:rFonts w:ascii="Calibri" w:eastAsia="Times New Roman" w:hAnsi="Calibri" w:cs="Times New Roman"/>
                <w:color w:val="000000"/>
              </w:rPr>
              <w:t>yrs</w:t>
            </w:r>
            <w:proofErr w:type="spellEnd"/>
            <w:r w:rsidRPr="003E618F">
              <w:rPr>
                <w:rFonts w:ascii="Calibri" w:eastAsia="Times New Roman" w:hAnsi="Calibri" w:cs="Times New Roman"/>
                <w:color w:val="000000"/>
              </w:rPr>
              <w:t>)</w:t>
            </w:r>
          </w:p>
        </w:tc>
        <w:tc>
          <w:tcPr>
            <w:tcW w:w="1300" w:type="dxa"/>
            <w:shd w:val="clear" w:color="auto" w:fill="auto"/>
            <w:noWrap/>
            <w:vAlign w:val="bottom"/>
            <w:hideMark/>
          </w:tcPr>
          <w:p w14:paraId="0BB7F0B5"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50 (0)</w:t>
            </w:r>
          </w:p>
        </w:tc>
        <w:tc>
          <w:tcPr>
            <w:tcW w:w="760" w:type="dxa"/>
            <w:shd w:val="clear" w:color="auto" w:fill="auto"/>
            <w:noWrap/>
            <w:vAlign w:val="bottom"/>
            <w:hideMark/>
          </w:tcPr>
          <w:p w14:paraId="2A9A08DA"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67.4</w:t>
            </w:r>
          </w:p>
        </w:tc>
        <w:tc>
          <w:tcPr>
            <w:tcW w:w="980" w:type="dxa"/>
            <w:shd w:val="clear" w:color="auto" w:fill="auto"/>
            <w:noWrap/>
            <w:vAlign w:val="bottom"/>
            <w:hideMark/>
          </w:tcPr>
          <w:p w14:paraId="72525667"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5.77</w:t>
            </w:r>
          </w:p>
        </w:tc>
        <w:tc>
          <w:tcPr>
            <w:tcW w:w="540" w:type="dxa"/>
            <w:shd w:val="clear" w:color="auto" w:fill="auto"/>
            <w:noWrap/>
            <w:vAlign w:val="bottom"/>
            <w:hideMark/>
          </w:tcPr>
          <w:p w14:paraId="5BC9AAFF"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58</w:t>
            </w:r>
          </w:p>
        </w:tc>
        <w:tc>
          <w:tcPr>
            <w:tcW w:w="540" w:type="dxa"/>
            <w:shd w:val="clear" w:color="auto" w:fill="auto"/>
            <w:noWrap/>
            <w:vAlign w:val="bottom"/>
            <w:hideMark/>
          </w:tcPr>
          <w:p w14:paraId="62B1E2F5"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63</w:t>
            </w:r>
          </w:p>
        </w:tc>
        <w:tc>
          <w:tcPr>
            <w:tcW w:w="660" w:type="dxa"/>
            <w:shd w:val="clear" w:color="auto" w:fill="auto"/>
            <w:noWrap/>
            <w:vAlign w:val="bottom"/>
            <w:hideMark/>
          </w:tcPr>
          <w:p w14:paraId="5D5CC78A"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66</w:t>
            </w:r>
          </w:p>
        </w:tc>
        <w:tc>
          <w:tcPr>
            <w:tcW w:w="660" w:type="dxa"/>
            <w:shd w:val="clear" w:color="auto" w:fill="auto"/>
            <w:noWrap/>
            <w:vAlign w:val="bottom"/>
            <w:hideMark/>
          </w:tcPr>
          <w:p w14:paraId="4B5FE09C"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70</w:t>
            </w:r>
          </w:p>
        </w:tc>
        <w:tc>
          <w:tcPr>
            <w:tcW w:w="760" w:type="dxa"/>
            <w:shd w:val="clear" w:color="auto" w:fill="auto"/>
            <w:noWrap/>
            <w:vAlign w:val="bottom"/>
            <w:hideMark/>
          </w:tcPr>
          <w:p w14:paraId="38389498"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86</w:t>
            </w:r>
          </w:p>
        </w:tc>
      </w:tr>
      <w:tr w:rsidR="003E618F" w:rsidRPr="003E618F" w14:paraId="72E8A4D0" w14:textId="77777777" w:rsidTr="003E618F">
        <w:trPr>
          <w:trHeight w:val="300"/>
        </w:trPr>
        <w:tc>
          <w:tcPr>
            <w:tcW w:w="2060" w:type="dxa"/>
            <w:shd w:val="clear" w:color="auto" w:fill="auto"/>
            <w:noWrap/>
            <w:vAlign w:val="bottom"/>
            <w:hideMark/>
          </w:tcPr>
          <w:p w14:paraId="135AE75F" w14:textId="77777777" w:rsidR="003E618F" w:rsidRPr="003E618F" w:rsidRDefault="003E618F" w:rsidP="003E618F">
            <w:pPr>
              <w:rPr>
                <w:rFonts w:ascii="Calibri" w:eastAsia="Times New Roman" w:hAnsi="Calibri" w:cs="Times New Roman"/>
                <w:color w:val="000000"/>
              </w:rPr>
            </w:pPr>
            <w:proofErr w:type="spellStart"/>
            <w:proofErr w:type="gramStart"/>
            <w:r w:rsidRPr="003E618F">
              <w:rPr>
                <w:rFonts w:ascii="Calibri" w:eastAsia="Times New Roman" w:hAnsi="Calibri" w:cs="Times New Roman"/>
                <w:color w:val="000000"/>
              </w:rPr>
              <w:t>ps</w:t>
            </w:r>
            <w:proofErr w:type="spellEnd"/>
            <w:proofErr w:type="gramEnd"/>
          </w:p>
        </w:tc>
        <w:tc>
          <w:tcPr>
            <w:tcW w:w="1300" w:type="dxa"/>
            <w:shd w:val="clear" w:color="auto" w:fill="auto"/>
            <w:noWrap/>
            <w:vAlign w:val="bottom"/>
            <w:hideMark/>
          </w:tcPr>
          <w:p w14:paraId="216AD84B"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48 (2)</w:t>
            </w:r>
          </w:p>
        </w:tc>
        <w:tc>
          <w:tcPr>
            <w:tcW w:w="760" w:type="dxa"/>
            <w:shd w:val="clear" w:color="auto" w:fill="auto"/>
            <w:noWrap/>
            <w:vAlign w:val="bottom"/>
            <w:hideMark/>
          </w:tcPr>
          <w:p w14:paraId="1AF8723E"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81</w:t>
            </w:r>
          </w:p>
        </w:tc>
        <w:tc>
          <w:tcPr>
            <w:tcW w:w="980" w:type="dxa"/>
            <w:shd w:val="clear" w:color="auto" w:fill="auto"/>
            <w:noWrap/>
            <w:vAlign w:val="bottom"/>
            <w:hideMark/>
          </w:tcPr>
          <w:p w14:paraId="48436274"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11.1</w:t>
            </w:r>
          </w:p>
        </w:tc>
        <w:tc>
          <w:tcPr>
            <w:tcW w:w="540" w:type="dxa"/>
            <w:shd w:val="clear" w:color="auto" w:fill="auto"/>
            <w:noWrap/>
            <w:vAlign w:val="bottom"/>
            <w:hideMark/>
          </w:tcPr>
          <w:p w14:paraId="5C24E33E"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50</w:t>
            </w:r>
          </w:p>
        </w:tc>
        <w:tc>
          <w:tcPr>
            <w:tcW w:w="540" w:type="dxa"/>
            <w:shd w:val="clear" w:color="auto" w:fill="auto"/>
            <w:noWrap/>
            <w:vAlign w:val="bottom"/>
            <w:hideMark/>
          </w:tcPr>
          <w:p w14:paraId="0E2E98F8"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80</w:t>
            </w:r>
          </w:p>
        </w:tc>
        <w:tc>
          <w:tcPr>
            <w:tcW w:w="660" w:type="dxa"/>
            <w:shd w:val="clear" w:color="auto" w:fill="auto"/>
            <w:noWrap/>
            <w:vAlign w:val="bottom"/>
            <w:hideMark/>
          </w:tcPr>
          <w:p w14:paraId="2CAF1499"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80</w:t>
            </w:r>
          </w:p>
        </w:tc>
        <w:tc>
          <w:tcPr>
            <w:tcW w:w="660" w:type="dxa"/>
            <w:shd w:val="clear" w:color="auto" w:fill="auto"/>
            <w:noWrap/>
            <w:vAlign w:val="bottom"/>
            <w:hideMark/>
          </w:tcPr>
          <w:p w14:paraId="53B5F564"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90</w:t>
            </w:r>
          </w:p>
        </w:tc>
        <w:tc>
          <w:tcPr>
            <w:tcW w:w="760" w:type="dxa"/>
            <w:shd w:val="clear" w:color="auto" w:fill="auto"/>
            <w:noWrap/>
            <w:vAlign w:val="bottom"/>
            <w:hideMark/>
          </w:tcPr>
          <w:p w14:paraId="0693E5EF"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100</w:t>
            </w:r>
          </w:p>
        </w:tc>
      </w:tr>
      <w:tr w:rsidR="003E618F" w:rsidRPr="003E618F" w14:paraId="137F0CAB" w14:textId="77777777" w:rsidTr="003E618F">
        <w:trPr>
          <w:trHeight w:val="300"/>
        </w:trPr>
        <w:tc>
          <w:tcPr>
            <w:tcW w:w="2060" w:type="dxa"/>
            <w:shd w:val="clear" w:color="auto" w:fill="auto"/>
            <w:noWrap/>
            <w:vAlign w:val="bottom"/>
            <w:hideMark/>
          </w:tcPr>
          <w:p w14:paraId="6207B918" w14:textId="77777777" w:rsidR="003E618F" w:rsidRPr="003E618F" w:rsidRDefault="003E618F" w:rsidP="003E618F">
            <w:pPr>
              <w:rPr>
                <w:rFonts w:ascii="Calibri" w:eastAsia="Times New Roman" w:hAnsi="Calibri" w:cs="Times New Roman"/>
                <w:color w:val="000000"/>
              </w:rPr>
            </w:pPr>
            <w:proofErr w:type="spellStart"/>
            <w:proofErr w:type="gramStart"/>
            <w:r w:rsidRPr="003E618F">
              <w:rPr>
                <w:rFonts w:ascii="Calibri" w:eastAsia="Times New Roman" w:hAnsi="Calibri" w:cs="Times New Roman"/>
                <w:color w:val="000000"/>
              </w:rPr>
              <w:t>bss</w:t>
            </w:r>
            <w:proofErr w:type="spellEnd"/>
            <w:proofErr w:type="gramEnd"/>
          </w:p>
        </w:tc>
        <w:tc>
          <w:tcPr>
            <w:tcW w:w="1300" w:type="dxa"/>
            <w:shd w:val="clear" w:color="auto" w:fill="auto"/>
            <w:noWrap/>
            <w:vAlign w:val="bottom"/>
            <w:hideMark/>
          </w:tcPr>
          <w:p w14:paraId="5D54BF89"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48 (2)</w:t>
            </w:r>
          </w:p>
        </w:tc>
        <w:tc>
          <w:tcPr>
            <w:tcW w:w="760" w:type="dxa"/>
            <w:shd w:val="clear" w:color="auto" w:fill="auto"/>
            <w:noWrap/>
            <w:vAlign w:val="bottom"/>
            <w:hideMark/>
          </w:tcPr>
          <w:p w14:paraId="1744C13D"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2.5</w:t>
            </w:r>
          </w:p>
        </w:tc>
        <w:tc>
          <w:tcPr>
            <w:tcW w:w="980" w:type="dxa"/>
            <w:shd w:val="clear" w:color="auto" w:fill="auto"/>
            <w:noWrap/>
            <w:vAlign w:val="bottom"/>
            <w:hideMark/>
          </w:tcPr>
          <w:p w14:paraId="43B60C2A" w14:textId="77777777" w:rsidR="003E618F" w:rsidRPr="003E618F" w:rsidRDefault="003E618F" w:rsidP="003E618F">
            <w:pPr>
              <w:rPr>
                <w:rFonts w:ascii="Calibri" w:eastAsia="Times New Roman" w:hAnsi="Calibri" w:cs="Times New Roman"/>
                <w:color w:val="000000"/>
              </w:rPr>
            </w:pPr>
            <w:proofErr w:type="gramStart"/>
            <w:r w:rsidRPr="003E618F">
              <w:rPr>
                <w:rFonts w:ascii="Calibri" w:eastAsia="Times New Roman" w:hAnsi="Calibri" w:cs="Times New Roman"/>
                <w:color w:val="000000"/>
              </w:rPr>
              <w:t>n</w:t>
            </w:r>
            <w:proofErr w:type="gramEnd"/>
            <w:r w:rsidRPr="003E618F">
              <w:rPr>
                <w:rFonts w:ascii="Calibri" w:eastAsia="Times New Roman" w:hAnsi="Calibri" w:cs="Times New Roman"/>
                <w:color w:val="000000"/>
              </w:rPr>
              <w:t>/a</w:t>
            </w:r>
          </w:p>
        </w:tc>
        <w:tc>
          <w:tcPr>
            <w:tcW w:w="540" w:type="dxa"/>
            <w:shd w:val="clear" w:color="auto" w:fill="auto"/>
            <w:noWrap/>
            <w:vAlign w:val="bottom"/>
            <w:hideMark/>
          </w:tcPr>
          <w:p w14:paraId="39FD7A47"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w:t>
            </w:r>
          </w:p>
        </w:tc>
        <w:tc>
          <w:tcPr>
            <w:tcW w:w="540" w:type="dxa"/>
            <w:shd w:val="clear" w:color="auto" w:fill="auto"/>
            <w:noWrap/>
            <w:vAlign w:val="bottom"/>
            <w:hideMark/>
          </w:tcPr>
          <w:p w14:paraId="4C48D986"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w:t>
            </w:r>
          </w:p>
        </w:tc>
        <w:tc>
          <w:tcPr>
            <w:tcW w:w="660" w:type="dxa"/>
            <w:shd w:val="clear" w:color="auto" w:fill="auto"/>
            <w:noWrap/>
            <w:vAlign w:val="bottom"/>
            <w:hideMark/>
          </w:tcPr>
          <w:p w14:paraId="21CDBA74"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w:t>
            </w:r>
          </w:p>
        </w:tc>
        <w:tc>
          <w:tcPr>
            <w:tcW w:w="660" w:type="dxa"/>
            <w:shd w:val="clear" w:color="auto" w:fill="auto"/>
            <w:noWrap/>
            <w:vAlign w:val="bottom"/>
            <w:hideMark/>
          </w:tcPr>
          <w:p w14:paraId="6C76C6A2"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w:t>
            </w:r>
          </w:p>
        </w:tc>
        <w:tc>
          <w:tcPr>
            <w:tcW w:w="760" w:type="dxa"/>
            <w:shd w:val="clear" w:color="auto" w:fill="auto"/>
            <w:noWrap/>
            <w:vAlign w:val="bottom"/>
            <w:hideMark/>
          </w:tcPr>
          <w:p w14:paraId="23AF3488"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w:t>
            </w:r>
          </w:p>
        </w:tc>
      </w:tr>
      <w:tr w:rsidR="003E618F" w:rsidRPr="003E618F" w14:paraId="2319AF28" w14:textId="77777777" w:rsidTr="003E618F">
        <w:trPr>
          <w:trHeight w:val="300"/>
        </w:trPr>
        <w:tc>
          <w:tcPr>
            <w:tcW w:w="2060" w:type="dxa"/>
            <w:shd w:val="clear" w:color="auto" w:fill="auto"/>
            <w:noWrap/>
            <w:vAlign w:val="bottom"/>
            <w:hideMark/>
          </w:tcPr>
          <w:p w14:paraId="0C15A5A3" w14:textId="77777777" w:rsidR="003E618F" w:rsidRPr="003E618F" w:rsidRDefault="003E618F" w:rsidP="003E618F">
            <w:pPr>
              <w:rPr>
                <w:rFonts w:ascii="Calibri" w:eastAsia="Times New Roman" w:hAnsi="Calibri" w:cs="Times New Roman"/>
                <w:color w:val="000000"/>
              </w:rPr>
            </w:pPr>
            <w:proofErr w:type="gramStart"/>
            <w:r w:rsidRPr="003E618F">
              <w:rPr>
                <w:rFonts w:ascii="Calibri" w:eastAsia="Times New Roman" w:hAnsi="Calibri" w:cs="Times New Roman"/>
                <w:color w:val="000000"/>
              </w:rPr>
              <w:t>grade</w:t>
            </w:r>
            <w:proofErr w:type="gramEnd"/>
          </w:p>
        </w:tc>
        <w:tc>
          <w:tcPr>
            <w:tcW w:w="1300" w:type="dxa"/>
            <w:shd w:val="clear" w:color="auto" w:fill="auto"/>
            <w:noWrap/>
            <w:vAlign w:val="bottom"/>
            <w:hideMark/>
          </w:tcPr>
          <w:p w14:paraId="35800375"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41 (9)</w:t>
            </w:r>
          </w:p>
        </w:tc>
        <w:tc>
          <w:tcPr>
            <w:tcW w:w="760" w:type="dxa"/>
            <w:shd w:val="clear" w:color="auto" w:fill="auto"/>
            <w:noWrap/>
            <w:vAlign w:val="bottom"/>
            <w:hideMark/>
          </w:tcPr>
          <w:p w14:paraId="0B115D8C"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2.1</w:t>
            </w:r>
          </w:p>
        </w:tc>
        <w:tc>
          <w:tcPr>
            <w:tcW w:w="980" w:type="dxa"/>
            <w:shd w:val="clear" w:color="auto" w:fill="auto"/>
            <w:noWrap/>
            <w:vAlign w:val="bottom"/>
            <w:hideMark/>
          </w:tcPr>
          <w:p w14:paraId="343E869F" w14:textId="77777777" w:rsidR="003E618F" w:rsidRPr="003E618F" w:rsidRDefault="003E618F" w:rsidP="003E618F">
            <w:pPr>
              <w:rPr>
                <w:rFonts w:ascii="Calibri" w:eastAsia="Times New Roman" w:hAnsi="Calibri" w:cs="Times New Roman"/>
                <w:color w:val="000000"/>
              </w:rPr>
            </w:pPr>
            <w:proofErr w:type="gramStart"/>
            <w:r w:rsidRPr="003E618F">
              <w:rPr>
                <w:rFonts w:ascii="Calibri" w:eastAsia="Times New Roman" w:hAnsi="Calibri" w:cs="Times New Roman"/>
                <w:color w:val="000000"/>
              </w:rPr>
              <w:t>n</w:t>
            </w:r>
            <w:proofErr w:type="gramEnd"/>
            <w:r w:rsidRPr="003E618F">
              <w:rPr>
                <w:rFonts w:ascii="Calibri" w:eastAsia="Times New Roman" w:hAnsi="Calibri" w:cs="Times New Roman"/>
                <w:color w:val="000000"/>
              </w:rPr>
              <w:t>/a</w:t>
            </w:r>
          </w:p>
        </w:tc>
        <w:tc>
          <w:tcPr>
            <w:tcW w:w="540" w:type="dxa"/>
            <w:shd w:val="clear" w:color="auto" w:fill="auto"/>
            <w:noWrap/>
            <w:vAlign w:val="bottom"/>
            <w:hideMark/>
          </w:tcPr>
          <w:p w14:paraId="5DBF5588"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w:t>
            </w:r>
          </w:p>
        </w:tc>
        <w:tc>
          <w:tcPr>
            <w:tcW w:w="540" w:type="dxa"/>
            <w:shd w:val="clear" w:color="auto" w:fill="auto"/>
            <w:noWrap/>
            <w:vAlign w:val="bottom"/>
            <w:hideMark/>
          </w:tcPr>
          <w:p w14:paraId="10411F19"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w:t>
            </w:r>
          </w:p>
        </w:tc>
        <w:tc>
          <w:tcPr>
            <w:tcW w:w="660" w:type="dxa"/>
            <w:shd w:val="clear" w:color="auto" w:fill="auto"/>
            <w:noWrap/>
            <w:vAlign w:val="bottom"/>
            <w:hideMark/>
          </w:tcPr>
          <w:p w14:paraId="2D52A9A5"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2</w:t>
            </w:r>
          </w:p>
        </w:tc>
        <w:tc>
          <w:tcPr>
            <w:tcW w:w="660" w:type="dxa"/>
            <w:shd w:val="clear" w:color="auto" w:fill="auto"/>
            <w:noWrap/>
            <w:vAlign w:val="bottom"/>
            <w:hideMark/>
          </w:tcPr>
          <w:p w14:paraId="5742F52F"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w:t>
            </w:r>
          </w:p>
        </w:tc>
        <w:tc>
          <w:tcPr>
            <w:tcW w:w="760" w:type="dxa"/>
            <w:shd w:val="clear" w:color="auto" w:fill="auto"/>
            <w:noWrap/>
            <w:vAlign w:val="bottom"/>
            <w:hideMark/>
          </w:tcPr>
          <w:p w14:paraId="3EC4E889"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w:t>
            </w:r>
          </w:p>
        </w:tc>
      </w:tr>
      <w:tr w:rsidR="003E618F" w:rsidRPr="003E618F" w14:paraId="082D7E0F" w14:textId="77777777" w:rsidTr="003E618F">
        <w:trPr>
          <w:trHeight w:val="300"/>
        </w:trPr>
        <w:tc>
          <w:tcPr>
            <w:tcW w:w="2060" w:type="dxa"/>
            <w:shd w:val="clear" w:color="auto" w:fill="auto"/>
            <w:noWrap/>
            <w:vAlign w:val="bottom"/>
            <w:hideMark/>
          </w:tcPr>
          <w:p w14:paraId="2B614DC6" w14:textId="77777777" w:rsidR="003E618F" w:rsidRPr="003E618F" w:rsidRDefault="003E618F" w:rsidP="003E618F">
            <w:pPr>
              <w:rPr>
                <w:rFonts w:ascii="Calibri" w:eastAsia="Times New Roman" w:hAnsi="Calibri" w:cs="Times New Roman"/>
                <w:color w:val="000000"/>
              </w:rPr>
            </w:pPr>
            <w:proofErr w:type="spellStart"/>
            <w:proofErr w:type="gramStart"/>
            <w:r w:rsidRPr="003E618F">
              <w:rPr>
                <w:rFonts w:ascii="Calibri" w:eastAsia="Times New Roman" w:hAnsi="Calibri" w:cs="Times New Roman"/>
                <w:color w:val="000000"/>
              </w:rPr>
              <w:t>pretx</w:t>
            </w:r>
            <w:proofErr w:type="spellEnd"/>
            <w:proofErr w:type="gramEnd"/>
          </w:p>
        </w:tc>
        <w:tc>
          <w:tcPr>
            <w:tcW w:w="1300" w:type="dxa"/>
            <w:shd w:val="clear" w:color="auto" w:fill="auto"/>
            <w:noWrap/>
            <w:vAlign w:val="bottom"/>
            <w:hideMark/>
          </w:tcPr>
          <w:p w14:paraId="4EF18044"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43 (7)</w:t>
            </w:r>
          </w:p>
        </w:tc>
        <w:tc>
          <w:tcPr>
            <w:tcW w:w="760" w:type="dxa"/>
            <w:shd w:val="clear" w:color="auto" w:fill="auto"/>
            <w:noWrap/>
            <w:vAlign w:val="bottom"/>
            <w:hideMark/>
          </w:tcPr>
          <w:p w14:paraId="21D29AA7"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670.75</w:t>
            </w:r>
          </w:p>
        </w:tc>
        <w:tc>
          <w:tcPr>
            <w:tcW w:w="980" w:type="dxa"/>
            <w:shd w:val="clear" w:color="auto" w:fill="auto"/>
            <w:noWrap/>
            <w:vAlign w:val="bottom"/>
            <w:hideMark/>
          </w:tcPr>
          <w:p w14:paraId="2783CC5D"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1287.638</w:t>
            </w:r>
          </w:p>
        </w:tc>
        <w:tc>
          <w:tcPr>
            <w:tcW w:w="540" w:type="dxa"/>
            <w:shd w:val="clear" w:color="auto" w:fill="auto"/>
            <w:noWrap/>
            <w:vAlign w:val="bottom"/>
            <w:hideMark/>
          </w:tcPr>
          <w:p w14:paraId="0643E182"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4.8</w:t>
            </w:r>
          </w:p>
        </w:tc>
        <w:tc>
          <w:tcPr>
            <w:tcW w:w="540" w:type="dxa"/>
            <w:shd w:val="clear" w:color="auto" w:fill="auto"/>
            <w:noWrap/>
            <w:vAlign w:val="bottom"/>
            <w:hideMark/>
          </w:tcPr>
          <w:p w14:paraId="752EE3E8"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46.0</w:t>
            </w:r>
          </w:p>
        </w:tc>
        <w:tc>
          <w:tcPr>
            <w:tcW w:w="660" w:type="dxa"/>
            <w:shd w:val="clear" w:color="auto" w:fill="auto"/>
            <w:noWrap/>
            <w:vAlign w:val="bottom"/>
            <w:hideMark/>
          </w:tcPr>
          <w:p w14:paraId="22EA3784"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127.0</w:t>
            </w:r>
          </w:p>
        </w:tc>
        <w:tc>
          <w:tcPr>
            <w:tcW w:w="660" w:type="dxa"/>
            <w:shd w:val="clear" w:color="auto" w:fill="auto"/>
            <w:noWrap/>
            <w:vAlign w:val="bottom"/>
            <w:hideMark/>
          </w:tcPr>
          <w:p w14:paraId="0E607CBA"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429.0</w:t>
            </w:r>
          </w:p>
        </w:tc>
        <w:tc>
          <w:tcPr>
            <w:tcW w:w="760" w:type="dxa"/>
            <w:shd w:val="clear" w:color="auto" w:fill="auto"/>
            <w:noWrap/>
            <w:vAlign w:val="bottom"/>
            <w:hideMark/>
          </w:tcPr>
          <w:p w14:paraId="269DA0C5"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4797.0</w:t>
            </w:r>
          </w:p>
        </w:tc>
      </w:tr>
      <w:tr w:rsidR="003E618F" w:rsidRPr="003E618F" w14:paraId="23600262" w14:textId="77777777" w:rsidTr="003E618F">
        <w:trPr>
          <w:trHeight w:val="300"/>
        </w:trPr>
        <w:tc>
          <w:tcPr>
            <w:tcW w:w="2060" w:type="dxa"/>
            <w:shd w:val="clear" w:color="auto" w:fill="auto"/>
            <w:noWrap/>
            <w:vAlign w:val="bottom"/>
            <w:hideMark/>
          </w:tcPr>
          <w:p w14:paraId="5449CCC8" w14:textId="77777777" w:rsidR="003E618F" w:rsidRPr="003E618F" w:rsidRDefault="003E618F" w:rsidP="003E618F">
            <w:pPr>
              <w:rPr>
                <w:rFonts w:ascii="Calibri" w:eastAsia="Times New Roman" w:hAnsi="Calibri" w:cs="Times New Roman"/>
                <w:color w:val="000000"/>
              </w:rPr>
            </w:pPr>
            <w:proofErr w:type="gramStart"/>
            <w:r w:rsidRPr="003E618F">
              <w:rPr>
                <w:rFonts w:ascii="Calibri" w:eastAsia="Times New Roman" w:hAnsi="Calibri" w:cs="Times New Roman"/>
                <w:color w:val="000000"/>
              </w:rPr>
              <w:t>nadir</w:t>
            </w:r>
            <w:proofErr w:type="gramEnd"/>
            <w:r w:rsidRPr="003E618F">
              <w:rPr>
                <w:rFonts w:ascii="Calibri" w:eastAsia="Times New Roman" w:hAnsi="Calibri" w:cs="Times New Roman"/>
                <w:color w:val="000000"/>
              </w:rPr>
              <w:t xml:space="preserve"> PSA</w:t>
            </w:r>
          </w:p>
        </w:tc>
        <w:tc>
          <w:tcPr>
            <w:tcW w:w="1300" w:type="dxa"/>
            <w:shd w:val="clear" w:color="auto" w:fill="auto"/>
            <w:noWrap/>
            <w:vAlign w:val="bottom"/>
            <w:hideMark/>
          </w:tcPr>
          <w:p w14:paraId="2E41EB80"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50 (0)</w:t>
            </w:r>
          </w:p>
        </w:tc>
        <w:tc>
          <w:tcPr>
            <w:tcW w:w="760" w:type="dxa"/>
            <w:shd w:val="clear" w:color="auto" w:fill="auto"/>
            <w:noWrap/>
            <w:vAlign w:val="bottom"/>
            <w:hideMark/>
          </w:tcPr>
          <w:p w14:paraId="31F454FC"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16.36</w:t>
            </w:r>
          </w:p>
        </w:tc>
        <w:tc>
          <w:tcPr>
            <w:tcW w:w="980" w:type="dxa"/>
            <w:shd w:val="clear" w:color="auto" w:fill="auto"/>
            <w:noWrap/>
            <w:vAlign w:val="bottom"/>
            <w:hideMark/>
          </w:tcPr>
          <w:p w14:paraId="056D05F7"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39.246</w:t>
            </w:r>
          </w:p>
        </w:tc>
        <w:tc>
          <w:tcPr>
            <w:tcW w:w="540" w:type="dxa"/>
            <w:shd w:val="clear" w:color="auto" w:fill="auto"/>
            <w:noWrap/>
            <w:vAlign w:val="bottom"/>
            <w:hideMark/>
          </w:tcPr>
          <w:p w14:paraId="428A93F8"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0.1</w:t>
            </w:r>
          </w:p>
        </w:tc>
        <w:tc>
          <w:tcPr>
            <w:tcW w:w="540" w:type="dxa"/>
            <w:shd w:val="clear" w:color="auto" w:fill="auto"/>
            <w:noWrap/>
            <w:vAlign w:val="bottom"/>
            <w:hideMark/>
          </w:tcPr>
          <w:p w14:paraId="595B769F"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0.2</w:t>
            </w:r>
          </w:p>
        </w:tc>
        <w:tc>
          <w:tcPr>
            <w:tcW w:w="660" w:type="dxa"/>
            <w:shd w:val="clear" w:color="auto" w:fill="auto"/>
            <w:noWrap/>
            <w:vAlign w:val="bottom"/>
            <w:hideMark/>
          </w:tcPr>
          <w:p w14:paraId="24E29053"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1.0</w:t>
            </w:r>
          </w:p>
        </w:tc>
        <w:tc>
          <w:tcPr>
            <w:tcW w:w="660" w:type="dxa"/>
            <w:shd w:val="clear" w:color="auto" w:fill="auto"/>
            <w:noWrap/>
            <w:vAlign w:val="bottom"/>
            <w:hideMark/>
          </w:tcPr>
          <w:p w14:paraId="22C77C79"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10.0</w:t>
            </w:r>
          </w:p>
        </w:tc>
        <w:tc>
          <w:tcPr>
            <w:tcW w:w="760" w:type="dxa"/>
            <w:shd w:val="clear" w:color="auto" w:fill="auto"/>
            <w:noWrap/>
            <w:vAlign w:val="bottom"/>
            <w:hideMark/>
          </w:tcPr>
          <w:p w14:paraId="59FEE9E6" w14:textId="77777777" w:rsidR="003E618F" w:rsidRPr="003E618F" w:rsidRDefault="003E618F" w:rsidP="003E618F">
            <w:pPr>
              <w:rPr>
                <w:rFonts w:ascii="Calibri" w:eastAsia="Times New Roman" w:hAnsi="Calibri" w:cs="Times New Roman"/>
                <w:color w:val="000000"/>
              </w:rPr>
            </w:pPr>
            <w:r w:rsidRPr="003E618F">
              <w:rPr>
                <w:rFonts w:ascii="Calibri" w:eastAsia="Times New Roman" w:hAnsi="Calibri" w:cs="Times New Roman"/>
                <w:color w:val="000000"/>
              </w:rPr>
              <w:t>183.0</w:t>
            </w:r>
          </w:p>
        </w:tc>
      </w:tr>
    </w:tbl>
    <w:p w14:paraId="35483DAC" w14:textId="77777777" w:rsidR="003E618F" w:rsidRDefault="003E618F" w:rsidP="00C06E45">
      <w:pPr>
        <w:rPr>
          <w:b/>
        </w:rPr>
      </w:pPr>
    </w:p>
    <w:p w14:paraId="2C35D38D" w14:textId="67C631D0" w:rsidR="00106630" w:rsidRDefault="00106630" w:rsidP="00C06E45">
      <w:pPr>
        <w:rPr>
          <w:b/>
        </w:rPr>
      </w:pPr>
      <w:r>
        <w:rPr>
          <w:b/>
        </w:rPr>
        <w:t xml:space="preserve">2a. </w:t>
      </w:r>
      <w:r w:rsidR="0090227C">
        <w:rPr>
          <w:b/>
        </w:rPr>
        <w:t>Output of logistic regression:</w:t>
      </w:r>
    </w:p>
    <w:tbl>
      <w:tblPr>
        <w:tblW w:w="7800"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300"/>
        <w:gridCol w:w="1300"/>
        <w:gridCol w:w="1300"/>
        <w:gridCol w:w="1300"/>
        <w:gridCol w:w="1300"/>
        <w:gridCol w:w="1300"/>
      </w:tblGrid>
      <w:tr w:rsidR="00686045" w:rsidRPr="00686045" w14:paraId="7993B94D" w14:textId="77777777" w:rsidTr="00686045">
        <w:trPr>
          <w:trHeight w:val="300"/>
        </w:trPr>
        <w:tc>
          <w:tcPr>
            <w:tcW w:w="1300" w:type="dxa"/>
            <w:shd w:val="clear" w:color="auto" w:fill="auto"/>
            <w:noWrap/>
            <w:vAlign w:val="bottom"/>
            <w:hideMark/>
          </w:tcPr>
          <w:p w14:paraId="2A739B58" w14:textId="77777777" w:rsidR="00686045" w:rsidRPr="00686045" w:rsidRDefault="00686045" w:rsidP="00686045">
            <w:pPr>
              <w:rPr>
                <w:rFonts w:ascii="Calibri" w:eastAsia="Times New Roman" w:hAnsi="Calibri" w:cs="Times New Roman"/>
                <w:b/>
                <w:bCs/>
                <w:color w:val="000000"/>
                <w:sz w:val="24"/>
                <w:szCs w:val="24"/>
              </w:rPr>
            </w:pPr>
          </w:p>
        </w:tc>
        <w:tc>
          <w:tcPr>
            <w:tcW w:w="1300" w:type="dxa"/>
            <w:shd w:val="clear" w:color="auto" w:fill="auto"/>
            <w:noWrap/>
            <w:vAlign w:val="bottom"/>
            <w:hideMark/>
          </w:tcPr>
          <w:p w14:paraId="301B5AAF" w14:textId="77777777" w:rsidR="00686045" w:rsidRPr="00686045" w:rsidRDefault="00686045" w:rsidP="00686045">
            <w:pPr>
              <w:rPr>
                <w:rFonts w:ascii="Calibri" w:eastAsia="Times New Roman" w:hAnsi="Calibri" w:cs="Times New Roman"/>
                <w:b/>
                <w:bCs/>
                <w:color w:val="000000"/>
                <w:sz w:val="24"/>
                <w:szCs w:val="24"/>
              </w:rPr>
            </w:pPr>
            <w:r w:rsidRPr="00686045">
              <w:rPr>
                <w:rFonts w:ascii="Calibri" w:eastAsia="Times New Roman" w:hAnsi="Calibri" w:cs="Times New Roman"/>
                <w:b/>
                <w:bCs/>
                <w:color w:val="000000"/>
                <w:sz w:val="24"/>
                <w:szCs w:val="24"/>
              </w:rPr>
              <w:t>OR</w:t>
            </w:r>
          </w:p>
        </w:tc>
        <w:tc>
          <w:tcPr>
            <w:tcW w:w="1300" w:type="dxa"/>
            <w:shd w:val="clear" w:color="auto" w:fill="auto"/>
            <w:noWrap/>
            <w:vAlign w:val="bottom"/>
            <w:hideMark/>
          </w:tcPr>
          <w:p w14:paraId="2472ABA4" w14:textId="77777777" w:rsidR="00686045" w:rsidRPr="00686045" w:rsidRDefault="00686045" w:rsidP="00686045">
            <w:pPr>
              <w:rPr>
                <w:rFonts w:ascii="Calibri" w:eastAsia="Times New Roman" w:hAnsi="Calibri" w:cs="Times New Roman"/>
                <w:b/>
                <w:bCs/>
                <w:color w:val="000000"/>
                <w:sz w:val="24"/>
                <w:szCs w:val="24"/>
              </w:rPr>
            </w:pPr>
            <w:r w:rsidRPr="00686045">
              <w:rPr>
                <w:rFonts w:ascii="Calibri" w:eastAsia="Times New Roman" w:hAnsi="Calibri" w:cs="Times New Roman"/>
                <w:b/>
                <w:bCs/>
                <w:color w:val="000000"/>
                <w:sz w:val="24"/>
                <w:szCs w:val="24"/>
              </w:rPr>
              <w:t>SE</w:t>
            </w:r>
          </w:p>
        </w:tc>
        <w:tc>
          <w:tcPr>
            <w:tcW w:w="1300" w:type="dxa"/>
            <w:shd w:val="clear" w:color="auto" w:fill="auto"/>
            <w:noWrap/>
            <w:vAlign w:val="bottom"/>
            <w:hideMark/>
          </w:tcPr>
          <w:p w14:paraId="5E2F71AB" w14:textId="77777777" w:rsidR="00686045" w:rsidRPr="00686045" w:rsidRDefault="00686045" w:rsidP="00686045">
            <w:pPr>
              <w:rPr>
                <w:rFonts w:ascii="Calibri" w:eastAsia="Times New Roman" w:hAnsi="Calibri" w:cs="Times New Roman"/>
                <w:b/>
                <w:bCs/>
                <w:color w:val="000000"/>
                <w:sz w:val="24"/>
                <w:szCs w:val="24"/>
              </w:rPr>
            </w:pPr>
            <w:proofErr w:type="gramStart"/>
            <w:r w:rsidRPr="00686045">
              <w:rPr>
                <w:rFonts w:ascii="Calibri" w:eastAsia="Times New Roman" w:hAnsi="Calibri" w:cs="Times New Roman"/>
                <w:b/>
                <w:bCs/>
                <w:color w:val="000000"/>
                <w:sz w:val="24"/>
                <w:szCs w:val="24"/>
              </w:rPr>
              <w:t>p</w:t>
            </w:r>
            <w:proofErr w:type="gramEnd"/>
          </w:p>
        </w:tc>
        <w:tc>
          <w:tcPr>
            <w:tcW w:w="1300" w:type="dxa"/>
            <w:shd w:val="clear" w:color="auto" w:fill="auto"/>
            <w:noWrap/>
            <w:vAlign w:val="bottom"/>
            <w:hideMark/>
          </w:tcPr>
          <w:p w14:paraId="5D2884B6" w14:textId="77777777" w:rsidR="00686045" w:rsidRPr="00686045" w:rsidRDefault="00686045" w:rsidP="00686045">
            <w:pPr>
              <w:rPr>
                <w:rFonts w:ascii="Calibri" w:eastAsia="Times New Roman" w:hAnsi="Calibri" w:cs="Times New Roman"/>
                <w:b/>
                <w:bCs/>
                <w:color w:val="000000"/>
                <w:sz w:val="24"/>
                <w:szCs w:val="24"/>
              </w:rPr>
            </w:pPr>
            <w:r w:rsidRPr="00686045">
              <w:rPr>
                <w:rFonts w:ascii="Calibri" w:eastAsia="Times New Roman" w:hAnsi="Calibri" w:cs="Times New Roman"/>
                <w:b/>
                <w:bCs/>
                <w:color w:val="000000"/>
                <w:sz w:val="24"/>
                <w:szCs w:val="24"/>
              </w:rPr>
              <w:t>95% CI LB</w:t>
            </w:r>
          </w:p>
        </w:tc>
        <w:tc>
          <w:tcPr>
            <w:tcW w:w="1300" w:type="dxa"/>
            <w:shd w:val="clear" w:color="auto" w:fill="auto"/>
            <w:noWrap/>
            <w:vAlign w:val="bottom"/>
            <w:hideMark/>
          </w:tcPr>
          <w:p w14:paraId="767820EA" w14:textId="77777777" w:rsidR="00686045" w:rsidRPr="00686045" w:rsidRDefault="00686045" w:rsidP="00686045">
            <w:pPr>
              <w:rPr>
                <w:rFonts w:ascii="Calibri" w:eastAsia="Times New Roman" w:hAnsi="Calibri" w:cs="Times New Roman"/>
                <w:b/>
                <w:bCs/>
                <w:color w:val="000000"/>
                <w:sz w:val="24"/>
                <w:szCs w:val="24"/>
              </w:rPr>
            </w:pPr>
            <w:r w:rsidRPr="00686045">
              <w:rPr>
                <w:rFonts w:ascii="Calibri" w:eastAsia="Times New Roman" w:hAnsi="Calibri" w:cs="Times New Roman"/>
                <w:b/>
                <w:bCs/>
                <w:color w:val="000000"/>
                <w:sz w:val="24"/>
                <w:szCs w:val="24"/>
              </w:rPr>
              <w:t>95% CI UB</w:t>
            </w:r>
          </w:p>
        </w:tc>
      </w:tr>
      <w:tr w:rsidR="00686045" w:rsidRPr="00686045" w14:paraId="1947CFE4" w14:textId="77777777" w:rsidTr="00686045">
        <w:trPr>
          <w:trHeight w:val="300"/>
        </w:trPr>
        <w:tc>
          <w:tcPr>
            <w:tcW w:w="1300" w:type="dxa"/>
            <w:shd w:val="clear" w:color="auto" w:fill="auto"/>
            <w:noWrap/>
            <w:vAlign w:val="bottom"/>
            <w:hideMark/>
          </w:tcPr>
          <w:p w14:paraId="3338A866" w14:textId="77777777" w:rsidR="00686045" w:rsidRPr="00686045" w:rsidRDefault="00686045" w:rsidP="00686045">
            <w:pPr>
              <w:rPr>
                <w:rFonts w:ascii="Calibri" w:eastAsia="Times New Roman" w:hAnsi="Calibri" w:cs="Times New Roman"/>
                <w:b/>
                <w:bCs/>
                <w:color w:val="000000"/>
                <w:sz w:val="24"/>
                <w:szCs w:val="24"/>
              </w:rPr>
            </w:pPr>
            <w:proofErr w:type="gramStart"/>
            <w:r w:rsidRPr="00686045">
              <w:rPr>
                <w:rFonts w:ascii="Calibri" w:eastAsia="Times New Roman" w:hAnsi="Calibri" w:cs="Times New Roman"/>
                <w:b/>
                <w:bCs/>
                <w:color w:val="000000"/>
                <w:sz w:val="24"/>
                <w:szCs w:val="24"/>
              </w:rPr>
              <w:t>nadir</w:t>
            </w:r>
            <w:proofErr w:type="gramEnd"/>
          </w:p>
        </w:tc>
        <w:tc>
          <w:tcPr>
            <w:tcW w:w="1300" w:type="dxa"/>
            <w:shd w:val="clear" w:color="auto" w:fill="auto"/>
            <w:noWrap/>
            <w:vAlign w:val="bottom"/>
            <w:hideMark/>
          </w:tcPr>
          <w:p w14:paraId="1FA11A69"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1.034</w:t>
            </w:r>
          </w:p>
        </w:tc>
        <w:tc>
          <w:tcPr>
            <w:tcW w:w="1300" w:type="dxa"/>
            <w:shd w:val="clear" w:color="auto" w:fill="auto"/>
            <w:noWrap/>
            <w:vAlign w:val="bottom"/>
            <w:hideMark/>
          </w:tcPr>
          <w:p w14:paraId="027F0152"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0.024</w:t>
            </w:r>
          </w:p>
        </w:tc>
        <w:tc>
          <w:tcPr>
            <w:tcW w:w="1300" w:type="dxa"/>
            <w:shd w:val="clear" w:color="auto" w:fill="auto"/>
            <w:noWrap/>
            <w:vAlign w:val="bottom"/>
            <w:hideMark/>
          </w:tcPr>
          <w:p w14:paraId="5D624BBA"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0.156</w:t>
            </w:r>
          </w:p>
        </w:tc>
        <w:tc>
          <w:tcPr>
            <w:tcW w:w="1300" w:type="dxa"/>
            <w:shd w:val="clear" w:color="auto" w:fill="auto"/>
            <w:noWrap/>
            <w:vAlign w:val="bottom"/>
            <w:hideMark/>
          </w:tcPr>
          <w:p w14:paraId="1F000D78"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0.987</w:t>
            </w:r>
          </w:p>
        </w:tc>
        <w:tc>
          <w:tcPr>
            <w:tcW w:w="1300" w:type="dxa"/>
            <w:shd w:val="clear" w:color="auto" w:fill="auto"/>
            <w:noWrap/>
            <w:vAlign w:val="bottom"/>
            <w:hideMark/>
          </w:tcPr>
          <w:p w14:paraId="6011787A"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1.083</w:t>
            </w:r>
          </w:p>
        </w:tc>
      </w:tr>
      <w:tr w:rsidR="00686045" w:rsidRPr="00686045" w14:paraId="1FB4A89F" w14:textId="77777777" w:rsidTr="00686045">
        <w:trPr>
          <w:trHeight w:val="300"/>
        </w:trPr>
        <w:tc>
          <w:tcPr>
            <w:tcW w:w="1300" w:type="dxa"/>
            <w:shd w:val="clear" w:color="auto" w:fill="auto"/>
            <w:noWrap/>
            <w:vAlign w:val="bottom"/>
            <w:hideMark/>
          </w:tcPr>
          <w:p w14:paraId="72FF230F" w14:textId="77777777" w:rsidR="00686045" w:rsidRPr="00686045" w:rsidRDefault="00686045" w:rsidP="00686045">
            <w:pPr>
              <w:rPr>
                <w:rFonts w:ascii="Calibri" w:eastAsia="Times New Roman" w:hAnsi="Calibri" w:cs="Times New Roman"/>
                <w:b/>
                <w:bCs/>
                <w:color w:val="000000"/>
                <w:sz w:val="24"/>
                <w:szCs w:val="24"/>
              </w:rPr>
            </w:pPr>
            <w:proofErr w:type="spellStart"/>
            <w:proofErr w:type="gramStart"/>
            <w:r w:rsidRPr="00686045">
              <w:rPr>
                <w:rFonts w:ascii="Calibri" w:eastAsia="Times New Roman" w:hAnsi="Calibri" w:cs="Times New Roman"/>
                <w:b/>
                <w:bCs/>
                <w:color w:val="000000"/>
                <w:sz w:val="24"/>
                <w:szCs w:val="24"/>
              </w:rPr>
              <w:t>bss</w:t>
            </w:r>
            <w:proofErr w:type="spellEnd"/>
            <w:proofErr w:type="gramEnd"/>
          </w:p>
        </w:tc>
        <w:tc>
          <w:tcPr>
            <w:tcW w:w="1300" w:type="dxa"/>
            <w:shd w:val="clear" w:color="auto" w:fill="auto"/>
            <w:noWrap/>
            <w:vAlign w:val="bottom"/>
            <w:hideMark/>
          </w:tcPr>
          <w:p w14:paraId="40F0F05C"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2.624</w:t>
            </w:r>
          </w:p>
        </w:tc>
        <w:tc>
          <w:tcPr>
            <w:tcW w:w="1300" w:type="dxa"/>
            <w:shd w:val="clear" w:color="auto" w:fill="auto"/>
            <w:noWrap/>
            <w:vAlign w:val="bottom"/>
            <w:hideMark/>
          </w:tcPr>
          <w:p w14:paraId="7641C146"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1.657</w:t>
            </w:r>
          </w:p>
        </w:tc>
        <w:tc>
          <w:tcPr>
            <w:tcW w:w="1300" w:type="dxa"/>
            <w:shd w:val="clear" w:color="auto" w:fill="auto"/>
            <w:noWrap/>
            <w:vAlign w:val="bottom"/>
            <w:hideMark/>
          </w:tcPr>
          <w:p w14:paraId="53A0A20D"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0.126</w:t>
            </w:r>
          </w:p>
        </w:tc>
        <w:tc>
          <w:tcPr>
            <w:tcW w:w="1300" w:type="dxa"/>
            <w:shd w:val="clear" w:color="auto" w:fill="auto"/>
            <w:noWrap/>
            <w:vAlign w:val="bottom"/>
            <w:hideMark/>
          </w:tcPr>
          <w:p w14:paraId="54759DDE"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0.761</w:t>
            </w:r>
          </w:p>
        </w:tc>
        <w:tc>
          <w:tcPr>
            <w:tcW w:w="1300" w:type="dxa"/>
            <w:shd w:val="clear" w:color="auto" w:fill="auto"/>
            <w:noWrap/>
            <w:vAlign w:val="bottom"/>
            <w:hideMark/>
          </w:tcPr>
          <w:p w14:paraId="3F3642FD"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9.045</w:t>
            </w:r>
          </w:p>
        </w:tc>
      </w:tr>
      <w:tr w:rsidR="00686045" w:rsidRPr="00686045" w14:paraId="0E3B2CFF" w14:textId="77777777" w:rsidTr="00686045">
        <w:trPr>
          <w:trHeight w:val="300"/>
        </w:trPr>
        <w:tc>
          <w:tcPr>
            <w:tcW w:w="1300" w:type="dxa"/>
            <w:shd w:val="clear" w:color="auto" w:fill="auto"/>
            <w:noWrap/>
            <w:vAlign w:val="bottom"/>
            <w:hideMark/>
          </w:tcPr>
          <w:p w14:paraId="70B5A4E4" w14:textId="77777777" w:rsidR="00686045" w:rsidRPr="00686045" w:rsidRDefault="00686045" w:rsidP="00686045">
            <w:pPr>
              <w:rPr>
                <w:rFonts w:ascii="Calibri" w:eastAsia="Times New Roman" w:hAnsi="Calibri" w:cs="Times New Roman"/>
                <w:b/>
                <w:bCs/>
                <w:color w:val="000000"/>
                <w:sz w:val="24"/>
                <w:szCs w:val="24"/>
              </w:rPr>
            </w:pPr>
            <w:proofErr w:type="spellStart"/>
            <w:proofErr w:type="gramStart"/>
            <w:r w:rsidRPr="00686045">
              <w:rPr>
                <w:rFonts w:ascii="Calibri" w:eastAsia="Times New Roman" w:hAnsi="Calibri" w:cs="Times New Roman"/>
                <w:b/>
                <w:bCs/>
                <w:color w:val="000000"/>
                <w:sz w:val="24"/>
                <w:szCs w:val="24"/>
              </w:rPr>
              <w:t>ps</w:t>
            </w:r>
            <w:proofErr w:type="spellEnd"/>
            <w:proofErr w:type="gramEnd"/>
          </w:p>
        </w:tc>
        <w:tc>
          <w:tcPr>
            <w:tcW w:w="1300" w:type="dxa"/>
            <w:shd w:val="clear" w:color="auto" w:fill="auto"/>
            <w:noWrap/>
            <w:vAlign w:val="bottom"/>
            <w:hideMark/>
          </w:tcPr>
          <w:p w14:paraId="0383A376"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0.952</w:t>
            </w:r>
          </w:p>
        </w:tc>
        <w:tc>
          <w:tcPr>
            <w:tcW w:w="1300" w:type="dxa"/>
            <w:shd w:val="clear" w:color="auto" w:fill="auto"/>
            <w:noWrap/>
            <w:vAlign w:val="bottom"/>
            <w:hideMark/>
          </w:tcPr>
          <w:p w14:paraId="6C22973E"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0.031</w:t>
            </w:r>
          </w:p>
        </w:tc>
        <w:tc>
          <w:tcPr>
            <w:tcW w:w="1300" w:type="dxa"/>
            <w:shd w:val="clear" w:color="auto" w:fill="auto"/>
            <w:noWrap/>
            <w:vAlign w:val="bottom"/>
            <w:hideMark/>
          </w:tcPr>
          <w:p w14:paraId="06111A44"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0.138</w:t>
            </w:r>
          </w:p>
        </w:tc>
        <w:tc>
          <w:tcPr>
            <w:tcW w:w="1300" w:type="dxa"/>
            <w:shd w:val="clear" w:color="auto" w:fill="auto"/>
            <w:noWrap/>
            <w:vAlign w:val="bottom"/>
            <w:hideMark/>
          </w:tcPr>
          <w:p w14:paraId="5929562D"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0.892</w:t>
            </w:r>
          </w:p>
        </w:tc>
        <w:tc>
          <w:tcPr>
            <w:tcW w:w="1300" w:type="dxa"/>
            <w:shd w:val="clear" w:color="auto" w:fill="auto"/>
            <w:noWrap/>
            <w:vAlign w:val="bottom"/>
            <w:hideMark/>
          </w:tcPr>
          <w:p w14:paraId="21DBF463"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1.016</w:t>
            </w:r>
          </w:p>
        </w:tc>
      </w:tr>
      <w:tr w:rsidR="00686045" w:rsidRPr="00686045" w14:paraId="56F2B923" w14:textId="77777777" w:rsidTr="00686045">
        <w:trPr>
          <w:trHeight w:val="300"/>
        </w:trPr>
        <w:tc>
          <w:tcPr>
            <w:tcW w:w="1300" w:type="dxa"/>
            <w:shd w:val="clear" w:color="auto" w:fill="auto"/>
            <w:noWrap/>
            <w:vAlign w:val="bottom"/>
            <w:hideMark/>
          </w:tcPr>
          <w:p w14:paraId="0F39DA80" w14:textId="11925DCC" w:rsidR="00686045" w:rsidRPr="00686045" w:rsidRDefault="00586957" w:rsidP="00686045">
            <w:pPr>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_</w:t>
            </w:r>
            <w:proofErr w:type="gramStart"/>
            <w:r>
              <w:rPr>
                <w:rFonts w:ascii="Calibri" w:eastAsia="Times New Roman" w:hAnsi="Calibri" w:cs="Times New Roman"/>
                <w:b/>
                <w:bCs/>
                <w:color w:val="000000"/>
                <w:sz w:val="24"/>
                <w:szCs w:val="24"/>
              </w:rPr>
              <w:t>cons</w:t>
            </w:r>
            <w:proofErr w:type="gramEnd"/>
          </w:p>
        </w:tc>
        <w:tc>
          <w:tcPr>
            <w:tcW w:w="1300" w:type="dxa"/>
            <w:shd w:val="clear" w:color="auto" w:fill="auto"/>
            <w:noWrap/>
            <w:vAlign w:val="bottom"/>
            <w:hideMark/>
          </w:tcPr>
          <w:p w14:paraId="39802C41"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2.072</w:t>
            </w:r>
          </w:p>
        </w:tc>
        <w:tc>
          <w:tcPr>
            <w:tcW w:w="1300" w:type="dxa"/>
            <w:shd w:val="clear" w:color="auto" w:fill="auto"/>
            <w:noWrap/>
            <w:vAlign w:val="bottom"/>
            <w:hideMark/>
          </w:tcPr>
          <w:p w14:paraId="052E8598"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6.589</w:t>
            </w:r>
          </w:p>
        </w:tc>
        <w:tc>
          <w:tcPr>
            <w:tcW w:w="1300" w:type="dxa"/>
            <w:shd w:val="clear" w:color="auto" w:fill="auto"/>
            <w:noWrap/>
            <w:vAlign w:val="bottom"/>
            <w:hideMark/>
          </w:tcPr>
          <w:p w14:paraId="64C7D2BC"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0.819</w:t>
            </w:r>
          </w:p>
        </w:tc>
        <w:tc>
          <w:tcPr>
            <w:tcW w:w="1300" w:type="dxa"/>
            <w:shd w:val="clear" w:color="auto" w:fill="auto"/>
            <w:noWrap/>
            <w:vAlign w:val="bottom"/>
            <w:hideMark/>
          </w:tcPr>
          <w:p w14:paraId="60EC712D"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0.004</w:t>
            </w:r>
          </w:p>
        </w:tc>
        <w:tc>
          <w:tcPr>
            <w:tcW w:w="1300" w:type="dxa"/>
            <w:shd w:val="clear" w:color="auto" w:fill="auto"/>
            <w:noWrap/>
            <w:vAlign w:val="bottom"/>
            <w:hideMark/>
          </w:tcPr>
          <w:p w14:paraId="69BEC75A" w14:textId="77777777" w:rsidR="00686045" w:rsidRPr="00686045" w:rsidRDefault="00686045" w:rsidP="00686045">
            <w:pPr>
              <w:rPr>
                <w:rFonts w:ascii="Calibri" w:eastAsia="Times New Roman" w:hAnsi="Calibri" w:cs="Times New Roman"/>
                <w:color w:val="000000"/>
                <w:sz w:val="24"/>
                <w:szCs w:val="24"/>
              </w:rPr>
            </w:pPr>
            <w:r w:rsidRPr="00686045">
              <w:rPr>
                <w:rFonts w:ascii="Calibri" w:eastAsia="Times New Roman" w:hAnsi="Calibri" w:cs="Times New Roman"/>
                <w:color w:val="000000"/>
                <w:sz w:val="24"/>
                <w:szCs w:val="24"/>
              </w:rPr>
              <w:t>1051.108</w:t>
            </w:r>
          </w:p>
        </w:tc>
      </w:tr>
    </w:tbl>
    <w:p w14:paraId="6F9E3A1D" w14:textId="77777777" w:rsidR="00106630" w:rsidRDefault="00106630" w:rsidP="00C06E45">
      <w:pPr>
        <w:rPr>
          <w:b/>
        </w:rPr>
      </w:pPr>
    </w:p>
    <w:p w14:paraId="507FD4A0" w14:textId="256EEFD4" w:rsidR="00106630" w:rsidRDefault="00106630" w:rsidP="00C06E45">
      <w:r>
        <w:t>Among individuals with similar bone scan scores and performance status scores,</w:t>
      </w:r>
      <w:r w:rsidR="00686045">
        <w:t xml:space="preserve"> we estimate that for each point difference in lowest nadir PSA, the odds of relapse in two years is </w:t>
      </w:r>
      <w:r w:rsidR="007A4A61">
        <w:t>1.034 times</w:t>
      </w:r>
      <w:r w:rsidR="00686045">
        <w:t xml:space="preserve"> higher in the group with higher lowest nadir PSA</w:t>
      </w:r>
      <w:r w:rsidR="00DD6A97">
        <w:t xml:space="preserve">, though this estimate is not statistically </w:t>
      </w:r>
      <w:proofErr w:type="gramStart"/>
      <w:r w:rsidR="00DD6A97">
        <w:t>significant</w:t>
      </w:r>
      <w:proofErr w:type="gramEnd"/>
      <w:r w:rsidR="00DD6A97">
        <w:t xml:space="preserve"> (P=0.156). This obs</w:t>
      </w:r>
      <w:r w:rsidR="007A4A61">
        <w:t xml:space="preserve">ervation would not be unusual if the odds </w:t>
      </w:r>
      <w:proofErr w:type="gramStart"/>
      <w:r w:rsidR="007A4A61">
        <w:t>were  0.987</w:t>
      </w:r>
      <w:proofErr w:type="gramEnd"/>
      <w:r w:rsidR="007A4A61">
        <w:t xml:space="preserve"> times as high</w:t>
      </w:r>
      <w:r w:rsidR="00DD6A97">
        <w:t xml:space="preserve"> or </w:t>
      </w:r>
      <w:r w:rsidR="007A4A61">
        <w:t>1.083 times as high</w:t>
      </w:r>
      <w:r w:rsidR="00DD6A97">
        <w:t xml:space="preserve"> among the group with higher lowest nadir PSA. </w:t>
      </w:r>
    </w:p>
    <w:p w14:paraId="3971DD1E" w14:textId="77777777" w:rsidR="0090227C" w:rsidRDefault="0090227C" w:rsidP="00C06E45"/>
    <w:p w14:paraId="1734C2C8" w14:textId="5E2135DE" w:rsidR="0090227C" w:rsidRDefault="0090227C" w:rsidP="00C06E45">
      <w:r>
        <w:rPr>
          <w:b/>
        </w:rPr>
        <w:t xml:space="preserve">2b. </w:t>
      </w:r>
    </w:p>
    <w:tbl>
      <w:tblPr>
        <w:tblW w:w="7800"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300"/>
        <w:gridCol w:w="1300"/>
        <w:gridCol w:w="1300"/>
        <w:gridCol w:w="1300"/>
        <w:gridCol w:w="1300"/>
        <w:gridCol w:w="1300"/>
      </w:tblGrid>
      <w:tr w:rsidR="0090227C" w:rsidRPr="0090227C" w14:paraId="173169D9" w14:textId="77777777" w:rsidTr="0090227C">
        <w:trPr>
          <w:trHeight w:val="300"/>
        </w:trPr>
        <w:tc>
          <w:tcPr>
            <w:tcW w:w="1300" w:type="dxa"/>
            <w:shd w:val="clear" w:color="auto" w:fill="auto"/>
            <w:noWrap/>
            <w:vAlign w:val="bottom"/>
            <w:hideMark/>
          </w:tcPr>
          <w:p w14:paraId="5BC2556D" w14:textId="77777777" w:rsidR="0090227C" w:rsidRPr="0090227C" w:rsidRDefault="0090227C" w:rsidP="0090227C">
            <w:pPr>
              <w:rPr>
                <w:rFonts w:ascii="Calibri" w:eastAsia="Times New Roman" w:hAnsi="Calibri" w:cs="Times New Roman"/>
                <w:b/>
                <w:bCs/>
                <w:color w:val="000000"/>
                <w:sz w:val="24"/>
                <w:szCs w:val="24"/>
              </w:rPr>
            </w:pPr>
          </w:p>
        </w:tc>
        <w:tc>
          <w:tcPr>
            <w:tcW w:w="1300" w:type="dxa"/>
            <w:shd w:val="clear" w:color="auto" w:fill="auto"/>
            <w:noWrap/>
            <w:vAlign w:val="bottom"/>
            <w:hideMark/>
          </w:tcPr>
          <w:p w14:paraId="49540EB7" w14:textId="77777777" w:rsidR="0090227C" w:rsidRPr="0090227C" w:rsidRDefault="0090227C" w:rsidP="0090227C">
            <w:pPr>
              <w:rPr>
                <w:rFonts w:ascii="Calibri" w:eastAsia="Times New Roman" w:hAnsi="Calibri" w:cs="Times New Roman"/>
                <w:b/>
                <w:bCs/>
                <w:color w:val="000000"/>
                <w:sz w:val="24"/>
                <w:szCs w:val="24"/>
              </w:rPr>
            </w:pPr>
            <w:proofErr w:type="spellStart"/>
            <w:r w:rsidRPr="0090227C">
              <w:rPr>
                <w:rFonts w:ascii="Calibri" w:eastAsia="Times New Roman" w:hAnsi="Calibri" w:cs="Times New Roman"/>
                <w:b/>
                <w:bCs/>
                <w:color w:val="000000"/>
                <w:sz w:val="24"/>
                <w:szCs w:val="24"/>
              </w:rPr>
              <w:t>Coef</w:t>
            </w:r>
            <w:proofErr w:type="spellEnd"/>
            <w:r w:rsidRPr="0090227C">
              <w:rPr>
                <w:rFonts w:ascii="Calibri" w:eastAsia="Times New Roman" w:hAnsi="Calibri" w:cs="Times New Roman"/>
                <w:b/>
                <w:bCs/>
                <w:color w:val="000000"/>
                <w:sz w:val="24"/>
                <w:szCs w:val="24"/>
              </w:rPr>
              <w:t>.</w:t>
            </w:r>
          </w:p>
        </w:tc>
        <w:tc>
          <w:tcPr>
            <w:tcW w:w="1300" w:type="dxa"/>
            <w:shd w:val="clear" w:color="auto" w:fill="auto"/>
            <w:noWrap/>
            <w:vAlign w:val="bottom"/>
            <w:hideMark/>
          </w:tcPr>
          <w:p w14:paraId="38C54D56" w14:textId="77777777" w:rsidR="0090227C" w:rsidRPr="0090227C" w:rsidRDefault="0090227C" w:rsidP="0090227C">
            <w:pPr>
              <w:rPr>
                <w:rFonts w:ascii="Calibri" w:eastAsia="Times New Roman" w:hAnsi="Calibri" w:cs="Times New Roman"/>
                <w:b/>
                <w:bCs/>
                <w:color w:val="000000"/>
                <w:sz w:val="24"/>
                <w:szCs w:val="24"/>
              </w:rPr>
            </w:pPr>
            <w:r w:rsidRPr="0090227C">
              <w:rPr>
                <w:rFonts w:ascii="Calibri" w:eastAsia="Times New Roman" w:hAnsi="Calibri" w:cs="Times New Roman"/>
                <w:b/>
                <w:bCs/>
                <w:color w:val="000000"/>
                <w:sz w:val="24"/>
                <w:szCs w:val="24"/>
              </w:rPr>
              <w:t>SE</w:t>
            </w:r>
          </w:p>
        </w:tc>
        <w:tc>
          <w:tcPr>
            <w:tcW w:w="1300" w:type="dxa"/>
            <w:shd w:val="clear" w:color="auto" w:fill="auto"/>
            <w:noWrap/>
            <w:vAlign w:val="bottom"/>
            <w:hideMark/>
          </w:tcPr>
          <w:p w14:paraId="0434A154" w14:textId="77777777" w:rsidR="0090227C" w:rsidRPr="0090227C" w:rsidRDefault="0090227C" w:rsidP="0090227C">
            <w:pPr>
              <w:rPr>
                <w:rFonts w:ascii="Calibri" w:eastAsia="Times New Roman" w:hAnsi="Calibri" w:cs="Times New Roman"/>
                <w:b/>
                <w:bCs/>
                <w:color w:val="000000"/>
                <w:sz w:val="24"/>
                <w:szCs w:val="24"/>
              </w:rPr>
            </w:pPr>
            <w:proofErr w:type="gramStart"/>
            <w:r w:rsidRPr="0090227C">
              <w:rPr>
                <w:rFonts w:ascii="Calibri" w:eastAsia="Times New Roman" w:hAnsi="Calibri" w:cs="Times New Roman"/>
                <w:b/>
                <w:bCs/>
                <w:color w:val="000000"/>
                <w:sz w:val="24"/>
                <w:szCs w:val="24"/>
              </w:rPr>
              <w:t>p</w:t>
            </w:r>
            <w:proofErr w:type="gramEnd"/>
          </w:p>
        </w:tc>
        <w:tc>
          <w:tcPr>
            <w:tcW w:w="1300" w:type="dxa"/>
            <w:shd w:val="clear" w:color="auto" w:fill="auto"/>
            <w:noWrap/>
            <w:vAlign w:val="bottom"/>
            <w:hideMark/>
          </w:tcPr>
          <w:p w14:paraId="721DD91F" w14:textId="77777777" w:rsidR="0090227C" w:rsidRPr="0090227C" w:rsidRDefault="0090227C" w:rsidP="0090227C">
            <w:pPr>
              <w:rPr>
                <w:rFonts w:ascii="Calibri" w:eastAsia="Times New Roman" w:hAnsi="Calibri" w:cs="Times New Roman"/>
                <w:b/>
                <w:bCs/>
                <w:color w:val="000000"/>
                <w:sz w:val="24"/>
                <w:szCs w:val="24"/>
              </w:rPr>
            </w:pPr>
            <w:r w:rsidRPr="0090227C">
              <w:rPr>
                <w:rFonts w:ascii="Calibri" w:eastAsia="Times New Roman" w:hAnsi="Calibri" w:cs="Times New Roman"/>
                <w:b/>
                <w:bCs/>
                <w:color w:val="000000"/>
                <w:sz w:val="24"/>
                <w:szCs w:val="24"/>
              </w:rPr>
              <w:t>95% CI LB</w:t>
            </w:r>
          </w:p>
        </w:tc>
        <w:tc>
          <w:tcPr>
            <w:tcW w:w="1300" w:type="dxa"/>
            <w:shd w:val="clear" w:color="auto" w:fill="auto"/>
            <w:noWrap/>
            <w:vAlign w:val="bottom"/>
            <w:hideMark/>
          </w:tcPr>
          <w:p w14:paraId="7E1F70A5" w14:textId="77777777" w:rsidR="0090227C" w:rsidRPr="0090227C" w:rsidRDefault="0090227C" w:rsidP="0090227C">
            <w:pPr>
              <w:rPr>
                <w:rFonts w:ascii="Calibri" w:eastAsia="Times New Roman" w:hAnsi="Calibri" w:cs="Times New Roman"/>
                <w:b/>
                <w:bCs/>
                <w:color w:val="000000"/>
                <w:sz w:val="24"/>
                <w:szCs w:val="24"/>
              </w:rPr>
            </w:pPr>
            <w:r w:rsidRPr="0090227C">
              <w:rPr>
                <w:rFonts w:ascii="Calibri" w:eastAsia="Times New Roman" w:hAnsi="Calibri" w:cs="Times New Roman"/>
                <w:b/>
                <w:bCs/>
                <w:color w:val="000000"/>
                <w:sz w:val="24"/>
                <w:szCs w:val="24"/>
              </w:rPr>
              <w:t>95% CI UB</w:t>
            </w:r>
          </w:p>
        </w:tc>
      </w:tr>
      <w:tr w:rsidR="0090227C" w:rsidRPr="0090227C" w14:paraId="4F1559E7" w14:textId="77777777" w:rsidTr="0090227C">
        <w:trPr>
          <w:trHeight w:val="300"/>
        </w:trPr>
        <w:tc>
          <w:tcPr>
            <w:tcW w:w="1300" w:type="dxa"/>
            <w:shd w:val="clear" w:color="auto" w:fill="auto"/>
            <w:noWrap/>
            <w:vAlign w:val="bottom"/>
            <w:hideMark/>
          </w:tcPr>
          <w:p w14:paraId="5DB65FB4" w14:textId="77777777" w:rsidR="0090227C" w:rsidRPr="0090227C" w:rsidRDefault="0090227C" w:rsidP="0090227C">
            <w:pPr>
              <w:rPr>
                <w:rFonts w:ascii="Calibri" w:eastAsia="Times New Roman" w:hAnsi="Calibri" w:cs="Times New Roman"/>
                <w:b/>
                <w:bCs/>
                <w:color w:val="000000"/>
                <w:sz w:val="24"/>
                <w:szCs w:val="24"/>
              </w:rPr>
            </w:pPr>
            <w:proofErr w:type="gramStart"/>
            <w:r w:rsidRPr="0090227C">
              <w:rPr>
                <w:rFonts w:ascii="Calibri" w:eastAsia="Times New Roman" w:hAnsi="Calibri" w:cs="Times New Roman"/>
                <w:b/>
                <w:bCs/>
                <w:color w:val="000000"/>
                <w:sz w:val="24"/>
                <w:szCs w:val="24"/>
              </w:rPr>
              <w:t>log</w:t>
            </w:r>
            <w:proofErr w:type="gramEnd"/>
            <w:r w:rsidRPr="0090227C">
              <w:rPr>
                <w:rFonts w:ascii="Calibri" w:eastAsia="Times New Roman" w:hAnsi="Calibri" w:cs="Times New Roman"/>
                <w:b/>
                <w:bCs/>
                <w:color w:val="000000"/>
                <w:sz w:val="24"/>
                <w:szCs w:val="24"/>
              </w:rPr>
              <w:t>(nadir)</w:t>
            </w:r>
          </w:p>
        </w:tc>
        <w:tc>
          <w:tcPr>
            <w:tcW w:w="1300" w:type="dxa"/>
            <w:shd w:val="clear" w:color="auto" w:fill="auto"/>
            <w:noWrap/>
            <w:vAlign w:val="bottom"/>
            <w:hideMark/>
          </w:tcPr>
          <w:p w14:paraId="38826D3C"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0.860</w:t>
            </w:r>
          </w:p>
        </w:tc>
        <w:tc>
          <w:tcPr>
            <w:tcW w:w="1300" w:type="dxa"/>
            <w:shd w:val="clear" w:color="auto" w:fill="auto"/>
            <w:noWrap/>
            <w:vAlign w:val="bottom"/>
            <w:hideMark/>
          </w:tcPr>
          <w:p w14:paraId="7EA55F66"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0.260</w:t>
            </w:r>
          </w:p>
        </w:tc>
        <w:tc>
          <w:tcPr>
            <w:tcW w:w="1300" w:type="dxa"/>
            <w:shd w:val="clear" w:color="auto" w:fill="auto"/>
            <w:noWrap/>
            <w:vAlign w:val="bottom"/>
            <w:hideMark/>
          </w:tcPr>
          <w:p w14:paraId="2949CCA2"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0.001</w:t>
            </w:r>
          </w:p>
        </w:tc>
        <w:tc>
          <w:tcPr>
            <w:tcW w:w="1300" w:type="dxa"/>
            <w:shd w:val="clear" w:color="auto" w:fill="auto"/>
            <w:noWrap/>
            <w:vAlign w:val="bottom"/>
            <w:hideMark/>
          </w:tcPr>
          <w:p w14:paraId="0F3C3101"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0.350</w:t>
            </w:r>
          </w:p>
        </w:tc>
        <w:tc>
          <w:tcPr>
            <w:tcW w:w="1300" w:type="dxa"/>
            <w:shd w:val="clear" w:color="auto" w:fill="auto"/>
            <w:noWrap/>
            <w:vAlign w:val="bottom"/>
            <w:hideMark/>
          </w:tcPr>
          <w:p w14:paraId="1330B827"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1.369</w:t>
            </w:r>
          </w:p>
        </w:tc>
      </w:tr>
      <w:tr w:rsidR="0090227C" w:rsidRPr="0090227C" w14:paraId="0A9763F7" w14:textId="77777777" w:rsidTr="0090227C">
        <w:trPr>
          <w:trHeight w:val="300"/>
        </w:trPr>
        <w:tc>
          <w:tcPr>
            <w:tcW w:w="1300" w:type="dxa"/>
            <w:shd w:val="clear" w:color="auto" w:fill="auto"/>
            <w:noWrap/>
            <w:vAlign w:val="bottom"/>
            <w:hideMark/>
          </w:tcPr>
          <w:p w14:paraId="0126D36E" w14:textId="77777777" w:rsidR="0090227C" w:rsidRPr="0090227C" w:rsidRDefault="0090227C" w:rsidP="0090227C">
            <w:pPr>
              <w:rPr>
                <w:rFonts w:ascii="Calibri" w:eastAsia="Times New Roman" w:hAnsi="Calibri" w:cs="Times New Roman"/>
                <w:b/>
                <w:bCs/>
                <w:color w:val="000000"/>
                <w:sz w:val="24"/>
                <w:szCs w:val="24"/>
              </w:rPr>
            </w:pPr>
            <w:proofErr w:type="spellStart"/>
            <w:proofErr w:type="gramStart"/>
            <w:r w:rsidRPr="0090227C">
              <w:rPr>
                <w:rFonts w:ascii="Calibri" w:eastAsia="Times New Roman" w:hAnsi="Calibri" w:cs="Times New Roman"/>
                <w:b/>
                <w:bCs/>
                <w:color w:val="000000"/>
                <w:sz w:val="24"/>
                <w:szCs w:val="24"/>
              </w:rPr>
              <w:lastRenderedPageBreak/>
              <w:t>bss</w:t>
            </w:r>
            <w:proofErr w:type="spellEnd"/>
            <w:proofErr w:type="gramEnd"/>
          </w:p>
        </w:tc>
        <w:tc>
          <w:tcPr>
            <w:tcW w:w="1300" w:type="dxa"/>
            <w:shd w:val="clear" w:color="auto" w:fill="auto"/>
            <w:noWrap/>
            <w:vAlign w:val="bottom"/>
            <w:hideMark/>
          </w:tcPr>
          <w:p w14:paraId="4989D4A3"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0.852</w:t>
            </w:r>
          </w:p>
        </w:tc>
        <w:tc>
          <w:tcPr>
            <w:tcW w:w="1300" w:type="dxa"/>
            <w:shd w:val="clear" w:color="auto" w:fill="auto"/>
            <w:noWrap/>
            <w:vAlign w:val="bottom"/>
            <w:hideMark/>
          </w:tcPr>
          <w:p w14:paraId="47AF5B77"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0.820</w:t>
            </w:r>
          </w:p>
        </w:tc>
        <w:tc>
          <w:tcPr>
            <w:tcW w:w="1300" w:type="dxa"/>
            <w:shd w:val="clear" w:color="auto" w:fill="auto"/>
            <w:noWrap/>
            <w:vAlign w:val="bottom"/>
            <w:hideMark/>
          </w:tcPr>
          <w:p w14:paraId="2D54B8E7"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0.299</w:t>
            </w:r>
          </w:p>
        </w:tc>
        <w:tc>
          <w:tcPr>
            <w:tcW w:w="1300" w:type="dxa"/>
            <w:shd w:val="clear" w:color="auto" w:fill="auto"/>
            <w:noWrap/>
            <w:vAlign w:val="bottom"/>
            <w:hideMark/>
          </w:tcPr>
          <w:p w14:paraId="26463323"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-0.755</w:t>
            </w:r>
          </w:p>
        </w:tc>
        <w:tc>
          <w:tcPr>
            <w:tcW w:w="1300" w:type="dxa"/>
            <w:shd w:val="clear" w:color="auto" w:fill="auto"/>
            <w:noWrap/>
            <w:vAlign w:val="bottom"/>
            <w:hideMark/>
          </w:tcPr>
          <w:p w14:paraId="6E24888C"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2.460</w:t>
            </w:r>
          </w:p>
        </w:tc>
      </w:tr>
      <w:tr w:rsidR="0090227C" w:rsidRPr="0090227C" w14:paraId="1502A790" w14:textId="77777777" w:rsidTr="0090227C">
        <w:trPr>
          <w:trHeight w:val="300"/>
        </w:trPr>
        <w:tc>
          <w:tcPr>
            <w:tcW w:w="1300" w:type="dxa"/>
            <w:shd w:val="clear" w:color="auto" w:fill="auto"/>
            <w:noWrap/>
            <w:vAlign w:val="bottom"/>
            <w:hideMark/>
          </w:tcPr>
          <w:p w14:paraId="6CE2AD01" w14:textId="77777777" w:rsidR="0090227C" w:rsidRPr="0090227C" w:rsidRDefault="0090227C" w:rsidP="0090227C">
            <w:pPr>
              <w:rPr>
                <w:rFonts w:ascii="Calibri" w:eastAsia="Times New Roman" w:hAnsi="Calibri" w:cs="Times New Roman"/>
                <w:b/>
                <w:bCs/>
                <w:color w:val="000000"/>
                <w:sz w:val="24"/>
                <w:szCs w:val="24"/>
              </w:rPr>
            </w:pPr>
            <w:proofErr w:type="spellStart"/>
            <w:proofErr w:type="gramStart"/>
            <w:r w:rsidRPr="0090227C">
              <w:rPr>
                <w:rFonts w:ascii="Calibri" w:eastAsia="Times New Roman" w:hAnsi="Calibri" w:cs="Times New Roman"/>
                <w:b/>
                <w:bCs/>
                <w:color w:val="000000"/>
                <w:sz w:val="24"/>
                <w:szCs w:val="24"/>
              </w:rPr>
              <w:t>ps</w:t>
            </w:r>
            <w:proofErr w:type="spellEnd"/>
            <w:proofErr w:type="gramEnd"/>
          </w:p>
        </w:tc>
        <w:tc>
          <w:tcPr>
            <w:tcW w:w="1300" w:type="dxa"/>
            <w:shd w:val="clear" w:color="auto" w:fill="auto"/>
            <w:noWrap/>
            <w:vAlign w:val="bottom"/>
            <w:hideMark/>
          </w:tcPr>
          <w:p w14:paraId="4F13FAFF"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-0.052</w:t>
            </w:r>
          </w:p>
        </w:tc>
        <w:tc>
          <w:tcPr>
            <w:tcW w:w="1300" w:type="dxa"/>
            <w:shd w:val="clear" w:color="auto" w:fill="auto"/>
            <w:noWrap/>
            <w:vAlign w:val="bottom"/>
            <w:hideMark/>
          </w:tcPr>
          <w:p w14:paraId="4C90D763"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0.037</w:t>
            </w:r>
          </w:p>
        </w:tc>
        <w:tc>
          <w:tcPr>
            <w:tcW w:w="1300" w:type="dxa"/>
            <w:shd w:val="clear" w:color="auto" w:fill="auto"/>
            <w:noWrap/>
            <w:vAlign w:val="bottom"/>
            <w:hideMark/>
          </w:tcPr>
          <w:p w14:paraId="6BA3C721"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0.153</w:t>
            </w:r>
          </w:p>
        </w:tc>
        <w:tc>
          <w:tcPr>
            <w:tcW w:w="1300" w:type="dxa"/>
            <w:shd w:val="clear" w:color="auto" w:fill="auto"/>
            <w:noWrap/>
            <w:vAlign w:val="bottom"/>
            <w:hideMark/>
          </w:tcPr>
          <w:p w14:paraId="051B38D9"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-0.124</w:t>
            </w:r>
          </w:p>
        </w:tc>
        <w:tc>
          <w:tcPr>
            <w:tcW w:w="1300" w:type="dxa"/>
            <w:shd w:val="clear" w:color="auto" w:fill="auto"/>
            <w:noWrap/>
            <w:vAlign w:val="bottom"/>
            <w:hideMark/>
          </w:tcPr>
          <w:p w14:paraId="00609A0D"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0.019</w:t>
            </w:r>
          </w:p>
        </w:tc>
      </w:tr>
      <w:tr w:rsidR="0090227C" w:rsidRPr="0090227C" w14:paraId="7C6CB2F9" w14:textId="77777777" w:rsidTr="0090227C">
        <w:trPr>
          <w:trHeight w:val="300"/>
        </w:trPr>
        <w:tc>
          <w:tcPr>
            <w:tcW w:w="1300" w:type="dxa"/>
            <w:shd w:val="clear" w:color="auto" w:fill="auto"/>
            <w:noWrap/>
            <w:vAlign w:val="bottom"/>
            <w:hideMark/>
          </w:tcPr>
          <w:p w14:paraId="21E2F3B1" w14:textId="7B33E984" w:rsidR="0090227C" w:rsidRPr="0090227C" w:rsidRDefault="00586957" w:rsidP="0090227C">
            <w:pPr>
              <w:rPr>
                <w:rFonts w:ascii="Calibri" w:eastAsia="Times New Roman" w:hAnsi="Calibri" w:cs="Times New Roman"/>
                <w:b/>
                <w:bCs/>
                <w:color w:val="000000"/>
                <w:sz w:val="24"/>
                <w:szCs w:val="24"/>
              </w:rPr>
            </w:pPr>
            <w:r>
              <w:rPr>
                <w:rFonts w:ascii="Calibri" w:eastAsia="Times New Roman" w:hAnsi="Calibri" w:cs="Times New Roman"/>
                <w:b/>
                <w:bCs/>
                <w:color w:val="000000"/>
                <w:sz w:val="24"/>
                <w:szCs w:val="24"/>
              </w:rPr>
              <w:t>_</w:t>
            </w:r>
            <w:proofErr w:type="gramStart"/>
            <w:r>
              <w:rPr>
                <w:rFonts w:ascii="Calibri" w:eastAsia="Times New Roman" w:hAnsi="Calibri" w:cs="Times New Roman"/>
                <w:b/>
                <w:bCs/>
                <w:color w:val="000000"/>
                <w:sz w:val="24"/>
                <w:szCs w:val="24"/>
              </w:rPr>
              <w:t>cons</w:t>
            </w:r>
            <w:proofErr w:type="gramEnd"/>
          </w:p>
        </w:tc>
        <w:tc>
          <w:tcPr>
            <w:tcW w:w="1300" w:type="dxa"/>
            <w:shd w:val="clear" w:color="auto" w:fill="auto"/>
            <w:noWrap/>
            <w:vAlign w:val="bottom"/>
            <w:hideMark/>
          </w:tcPr>
          <w:p w14:paraId="1AAB8DDF"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1.119</w:t>
            </w:r>
          </w:p>
        </w:tc>
        <w:tc>
          <w:tcPr>
            <w:tcW w:w="1300" w:type="dxa"/>
            <w:shd w:val="clear" w:color="auto" w:fill="auto"/>
            <w:noWrap/>
            <w:vAlign w:val="bottom"/>
            <w:hideMark/>
          </w:tcPr>
          <w:p w14:paraId="426E7562"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3.725</w:t>
            </w:r>
          </w:p>
        </w:tc>
        <w:tc>
          <w:tcPr>
            <w:tcW w:w="1300" w:type="dxa"/>
            <w:shd w:val="clear" w:color="auto" w:fill="auto"/>
            <w:noWrap/>
            <w:vAlign w:val="bottom"/>
            <w:hideMark/>
          </w:tcPr>
          <w:p w14:paraId="229A147C"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0.764</w:t>
            </w:r>
          </w:p>
        </w:tc>
        <w:tc>
          <w:tcPr>
            <w:tcW w:w="1300" w:type="dxa"/>
            <w:shd w:val="clear" w:color="auto" w:fill="auto"/>
            <w:noWrap/>
            <w:vAlign w:val="bottom"/>
            <w:hideMark/>
          </w:tcPr>
          <w:p w14:paraId="0C109165"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-6.182</w:t>
            </w:r>
          </w:p>
        </w:tc>
        <w:tc>
          <w:tcPr>
            <w:tcW w:w="1300" w:type="dxa"/>
            <w:shd w:val="clear" w:color="auto" w:fill="auto"/>
            <w:noWrap/>
            <w:vAlign w:val="bottom"/>
            <w:hideMark/>
          </w:tcPr>
          <w:p w14:paraId="72A699F1" w14:textId="77777777" w:rsidR="0090227C" w:rsidRPr="0090227C" w:rsidRDefault="0090227C" w:rsidP="0090227C">
            <w:pPr>
              <w:jc w:val="right"/>
              <w:rPr>
                <w:rFonts w:ascii="Calibri" w:eastAsia="Times New Roman" w:hAnsi="Calibri" w:cs="Times New Roman"/>
                <w:color w:val="000000"/>
                <w:sz w:val="24"/>
                <w:szCs w:val="24"/>
              </w:rPr>
            </w:pPr>
            <w:r w:rsidRPr="0090227C">
              <w:rPr>
                <w:rFonts w:ascii="Calibri" w:eastAsia="Times New Roman" w:hAnsi="Calibri" w:cs="Times New Roman"/>
                <w:color w:val="000000"/>
                <w:sz w:val="24"/>
                <w:szCs w:val="24"/>
              </w:rPr>
              <w:t>8.419</w:t>
            </w:r>
          </w:p>
        </w:tc>
      </w:tr>
    </w:tbl>
    <w:p w14:paraId="3B1C5CDE" w14:textId="77777777" w:rsidR="0090227C" w:rsidRDefault="0090227C" w:rsidP="00C06E45"/>
    <w:p w14:paraId="1ECE078A" w14:textId="6C4E8B0C" w:rsidR="0090227C" w:rsidRDefault="0090227C" w:rsidP="00C06E45">
      <w:r>
        <w:t>Among individuals with similar bone scan score and performance status s</w:t>
      </w:r>
      <w:r w:rsidR="007A4A61">
        <w:t>core, we estimate that for a two</w:t>
      </w:r>
      <w:r>
        <w:t xml:space="preserve">-fold increase in </w:t>
      </w:r>
      <w:r w:rsidR="007A4A61">
        <w:t xml:space="preserve">lowest </w:t>
      </w:r>
      <w:r>
        <w:t xml:space="preserve">nadir </w:t>
      </w:r>
      <w:r w:rsidR="007A4A61">
        <w:t>PSA, the odds of relapse in two years is 1.815 times higher in the group with the higher lowest nadir PSA and this estimate is statistically significant (P=0.001). This observation would not be unusual if the odds were 1.275 times</w:t>
      </w:r>
      <w:r w:rsidR="007858A8">
        <w:t xml:space="preserve"> higher or 2.58 times higher in the group with higher lowest PSA.</w:t>
      </w:r>
    </w:p>
    <w:p w14:paraId="13743629" w14:textId="77777777" w:rsidR="007858A8" w:rsidRDefault="007858A8" w:rsidP="00C06E45"/>
    <w:p w14:paraId="1C39487E" w14:textId="772D3A95" w:rsidR="007858A8" w:rsidRDefault="007858A8" w:rsidP="00C06E45">
      <w:pPr>
        <w:rPr>
          <w:b/>
        </w:rPr>
      </w:pPr>
      <w:r>
        <w:rPr>
          <w:b/>
        </w:rPr>
        <w:t xml:space="preserve">2c. </w:t>
      </w:r>
      <w:proofErr w:type="gramStart"/>
      <w:r w:rsidR="005B7BCA">
        <w:rPr>
          <w:b/>
        </w:rPr>
        <w:t>For</w:t>
      </w:r>
      <w:proofErr w:type="gramEnd"/>
      <w:r w:rsidR="005B7BCA">
        <w:rPr>
          <w:b/>
        </w:rPr>
        <w:t xml:space="preserve"> </w:t>
      </w:r>
      <w:r w:rsidR="002A69BF">
        <w:rPr>
          <w:b/>
        </w:rPr>
        <w:t xml:space="preserve">linear </w:t>
      </w:r>
      <w:r w:rsidR="005B7BCA">
        <w:rPr>
          <w:b/>
        </w:rPr>
        <w:t>splines below, knots at nadir values of 1, 4, and 16.</w:t>
      </w:r>
    </w:p>
    <w:tbl>
      <w:tblPr>
        <w:tblW w:w="7385"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300"/>
        <w:gridCol w:w="1300"/>
        <w:gridCol w:w="1300"/>
        <w:gridCol w:w="885"/>
        <w:gridCol w:w="1300"/>
        <w:gridCol w:w="1300"/>
      </w:tblGrid>
      <w:tr w:rsidR="002A69BF" w:rsidRPr="002A69BF" w14:paraId="31F6E711" w14:textId="77777777" w:rsidTr="00237E7C">
        <w:trPr>
          <w:trHeight w:val="300"/>
        </w:trPr>
        <w:tc>
          <w:tcPr>
            <w:tcW w:w="1300" w:type="dxa"/>
            <w:shd w:val="clear" w:color="auto" w:fill="auto"/>
            <w:noWrap/>
            <w:vAlign w:val="bottom"/>
            <w:hideMark/>
          </w:tcPr>
          <w:p w14:paraId="2461B69E" w14:textId="77777777" w:rsidR="002A69BF" w:rsidRPr="002A69BF" w:rsidRDefault="002A69BF" w:rsidP="002A69BF">
            <w:pPr>
              <w:rPr>
                <w:rFonts w:ascii="Calibri" w:eastAsia="Times New Roman" w:hAnsi="Calibri" w:cs="Times New Roman"/>
                <w:b/>
                <w:bCs/>
                <w:color w:val="000000"/>
                <w:sz w:val="24"/>
                <w:szCs w:val="24"/>
              </w:rPr>
            </w:pPr>
          </w:p>
        </w:tc>
        <w:tc>
          <w:tcPr>
            <w:tcW w:w="1300" w:type="dxa"/>
            <w:shd w:val="clear" w:color="auto" w:fill="auto"/>
            <w:noWrap/>
            <w:vAlign w:val="bottom"/>
            <w:hideMark/>
          </w:tcPr>
          <w:p w14:paraId="53A78A56" w14:textId="77777777" w:rsidR="002A69BF" w:rsidRPr="002A69BF" w:rsidRDefault="002A69BF" w:rsidP="002A69BF">
            <w:pPr>
              <w:rPr>
                <w:rFonts w:ascii="Calibri" w:eastAsia="Times New Roman" w:hAnsi="Calibri" w:cs="Times New Roman"/>
                <w:b/>
                <w:bCs/>
                <w:color w:val="000000"/>
                <w:sz w:val="24"/>
                <w:szCs w:val="24"/>
              </w:rPr>
            </w:pPr>
            <w:r w:rsidRPr="002A69BF">
              <w:rPr>
                <w:rFonts w:ascii="Calibri" w:eastAsia="Times New Roman" w:hAnsi="Calibri" w:cs="Times New Roman"/>
                <w:b/>
                <w:bCs/>
                <w:color w:val="000000"/>
                <w:sz w:val="24"/>
                <w:szCs w:val="24"/>
              </w:rPr>
              <w:t>OR</w:t>
            </w:r>
          </w:p>
        </w:tc>
        <w:tc>
          <w:tcPr>
            <w:tcW w:w="1300" w:type="dxa"/>
            <w:shd w:val="clear" w:color="auto" w:fill="auto"/>
            <w:noWrap/>
            <w:vAlign w:val="bottom"/>
            <w:hideMark/>
          </w:tcPr>
          <w:p w14:paraId="5D72F542" w14:textId="77777777" w:rsidR="002A69BF" w:rsidRPr="002A69BF" w:rsidRDefault="002A69BF" w:rsidP="002A69BF">
            <w:pPr>
              <w:rPr>
                <w:rFonts w:ascii="Calibri" w:eastAsia="Times New Roman" w:hAnsi="Calibri" w:cs="Times New Roman"/>
                <w:b/>
                <w:bCs/>
                <w:color w:val="000000"/>
                <w:sz w:val="24"/>
                <w:szCs w:val="24"/>
              </w:rPr>
            </w:pPr>
            <w:r w:rsidRPr="002A69BF">
              <w:rPr>
                <w:rFonts w:ascii="Calibri" w:eastAsia="Times New Roman" w:hAnsi="Calibri" w:cs="Times New Roman"/>
                <w:b/>
                <w:bCs/>
                <w:color w:val="000000"/>
                <w:sz w:val="24"/>
                <w:szCs w:val="24"/>
              </w:rPr>
              <w:t>SE</w:t>
            </w:r>
          </w:p>
        </w:tc>
        <w:tc>
          <w:tcPr>
            <w:tcW w:w="885" w:type="dxa"/>
            <w:shd w:val="clear" w:color="auto" w:fill="auto"/>
            <w:noWrap/>
            <w:vAlign w:val="bottom"/>
            <w:hideMark/>
          </w:tcPr>
          <w:p w14:paraId="1E37D406" w14:textId="77777777" w:rsidR="002A69BF" w:rsidRPr="002A69BF" w:rsidRDefault="002A69BF" w:rsidP="002A69BF">
            <w:pPr>
              <w:rPr>
                <w:rFonts w:ascii="Calibri" w:eastAsia="Times New Roman" w:hAnsi="Calibri" w:cs="Times New Roman"/>
                <w:b/>
                <w:bCs/>
                <w:color w:val="000000"/>
                <w:sz w:val="24"/>
                <w:szCs w:val="24"/>
              </w:rPr>
            </w:pPr>
            <w:proofErr w:type="gramStart"/>
            <w:r w:rsidRPr="002A69BF">
              <w:rPr>
                <w:rFonts w:ascii="Calibri" w:eastAsia="Times New Roman" w:hAnsi="Calibri" w:cs="Times New Roman"/>
                <w:b/>
                <w:bCs/>
                <w:color w:val="000000"/>
                <w:sz w:val="24"/>
                <w:szCs w:val="24"/>
              </w:rPr>
              <w:t>p</w:t>
            </w:r>
            <w:proofErr w:type="gramEnd"/>
          </w:p>
        </w:tc>
        <w:tc>
          <w:tcPr>
            <w:tcW w:w="1300" w:type="dxa"/>
            <w:shd w:val="clear" w:color="auto" w:fill="auto"/>
            <w:noWrap/>
            <w:vAlign w:val="bottom"/>
            <w:hideMark/>
          </w:tcPr>
          <w:p w14:paraId="5ECDA4FF" w14:textId="77777777" w:rsidR="002A69BF" w:rsidRPr="002A69BF" w:rsidRDefault="002A69BF" w:rsidP="002A69BF">
            <w:pPr>
              <w:rPr>
                <w:rFonts w:ascii="Calibri" w:eastAsia="Times New Roman" w:hAnsi="Calibri" w:cs="Times New Roman"/>
                <w:b/>
                <w:bCs/>
                <w:color w:val="000000"/>
                <w:sz w:val="24"/>
                <w:szCs w:val="24"/>
              </w:rPr>
            </w:pPr>
            <w:r w:rsidRPr="002A69BF">
              <w:rPr>
                <w:rFonts w:ascii="Calibri" w:eastAsia="Times New Roman" w:hAnsi="Calibri" w:cs="Times New Roman"/>
                <w:b/>
                <w:bCs/>
                <w:color w:val="000000"/>
                <w:sz w:val="24"/>
                <w:szCs w:val="24"/>
              </w:rPr>
              <w:t>95% CI LB</w:t>
            </w:r>
          </w:p>
        </w:tc>
        <w:tc>
          <w:tcPr>
            <w:tcW w:w="1300" w:type="dxa"/>
            <w:shd w:val="clear" w:color="auto" w:fill="auto"/>
            <w:noWrap/>
            <w:vAlign w:val="bottom"/>
            <w:hideMark/>
          </w:tcPr>
          <w:p w14:paraId="123FBB08" w14:textId="77777777" w:rsidR="002A69BF" w:rsidRPr="002A69BF" w:rsidRDefault="002A69BF" w:rsidP="002A69BF">
            <w:pPr>
              <w:rPr>
                <w:rFonts w:ascii="Calibri" w:eastAsia="Times New Roman" w:hAnsi="Calibri" w:cs="Times New Roman"/>
                <w:b/>
                <w:bCs/>
                <w:color w:val="000000"/>
                <w:sz w:val="24"/>
                <w:szCs w:val="24"/>
              </w:rPr>
            </w:pPr>
            <w:r w:rsidRPr="002A69BF">
              <w:rPr>
                <w:rFonts w:ascii="Calibri" w:eastAsia="Times New Roman" w:hAnsi="Calibri" w:cs="Times New Roman"/>
                <w:b/>
                <w:bCs/>
                <w:color w:val="000000"/>
                <w:sz w:val="24"/>
                <w:szCs w:val="24"/>
              </w:rPr>
              <w:t>95% CI UB</w:t>
            </w:r>
          </w:p>
        </w:tc>
      </w:tr>
      <w:tr w:rsidR="002A69BF" w:rsidRPr="002A69BF" w14:paraId="347C564C" w14:textId="77777777" w:rsidTr="00237E7C">
        <w:trPr>
          <w:trHeight w:val="300"/>
        </w:trPr>
        <w:tc>
          <w:tcPr>
            <w:tcW w:w="1300" w:type="dxa"/>
            <w:shd w:val="clear" w:color="auto" w:fill="auto"/>
            <w:noWrap/>
            <w:vAlign w:val="bottom"/>
            <w:hideMark/>
          </w:tcPr>
          <w:p w14:paraId="680B43C0" w14:textId="77777777" w:rsidR="002A69BF" w:rsidRPr="002A69BF" w:rsidRDefault="002A69BF" w:rsidP="002A69BF">
            <w:pPr>
              <w:rPr>
                <w:rFonts w:ascii="Calibri" w:eastAsia="Times New Roman" w:hAnsi="Calibri" w:cs="Times New Roman"/>
                <w:b/>
                <w:bCs/>
                <w:color w:val="000000"/>
                <w:sz w:val="24"/>
                <w:szCs w:val="24"/>
              </w:rPr>
            </w:pPr>
            <w:proofErr w:type="gramStart"/>
            <w:r w:rsidRPr="002A69BF">
              <w:rPr>
                <w:rFonts w:ascii="Calibri" w:eastAsia="Times New Roman" w:hAnsi="Calibri" w:cs="Times New Roman"/>
                <w:b/>
                <w:bCs/>
                <w:color w:val="000000"/>
                <w:sz w:val="24"/>
                <w:szCs w:val="24"/>
              </w:rPr>
              <w:t>nadir</w:t>
            </w:r>
            <w:proofErr w:type="gramEnd"/>
            <w:r w:rsidRPr="002A69BF">
              <w:rPr>
                <w:rFonts w:ascii="Calibri" w:eastAsia="Times New Roman" w:hAnsi="Calibri" w:cs="Times New Roman"/>
                <w:b/>
                <w:bCs/>
                <w:color w:val="000000"/>
                <w:sz w:val="24"/>
                <w:szCs w:val="24"/>
              </w:rPr>
              <w:t xml:space="preserve"> 1</w:t>
            </w:r>
          </w:p>
        </w:tc>
        <w:tc>
          <w:tcPr>
            <w:tcW w:w="1300" w:type="dxa"/>
            <w:shd w:val="clear" w:color="auto" w:fill="auto"/>
            <w:noWrap/>
            <w:vAlign w:val="bottom"/>
            <w:hideMark/>
          </w:tcPr>
          <w:p w14:paraId="13330F05"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29.617</w:t>
            </w:r>
          </w:p>
        </w:tc>
        <w:tc>
          <w:tcPr>
            <w:tcW w:w="1300" w:type="dxa"/>
            <w:shd w:val="clear" w:color="auto" w:fill="auto"/>
            <w:noWrap/>
            <w:vAlign w:val="bottom"/>
            <w:hideMark/>
          </w:tcPr>
          <w:p w14:paraId="28D3E65E"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56.154</w:t>
            </w:r>
          </w:p>
        </w:tc>
        <w:tc>
          <w:tcPr>
            <w:tcW w:w="885" w:type="dxa"/>
            <w:shd w:val="clear" w:color="auto" w:fill="auto"/>
            <w:noWrap/>
            <w:vAlign w:val="bottom"/>
            <w:hideMark/>
          </w:tcPr>
          <w:p w14:paraId="64397CC9"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0.074</w:t>
            </w:r>
          </w:p>
        </w:tc>
        <w:tc>
          <w:tcPr>
            <w:tcW w:w="1300" w:type="dxa"/>
            <w:shd w:val="clear" w:color="auto" w:fill="auto"/>
            <w:noWrap/>
            <w:vAlign w:val="bottom"/>
            <w:hideMark/>
          </w:tcPr>
          <w:p w14:paraId="0C7526A8"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0.721</w:t>
            </w:r>
          </w:p>
        </w:tc>
        <w:tc>
          <w:tcPr>
            <w:tcW w:w="1300" w:type="dxa"/>
            <w:shd w:val="clear" w:color="auto" w:fill="auto"/>
            <w:noWrap/>
            <w:vAlign w:val="bottom"/>
            <w:hideMark/>
          </w:tcPr>
          <w:p w14:paraId="0558A346"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1217.343</w:t>
            </w:r>
          </w:p>
        </w:tc>
      </w:tr>
      <w:tr w:rsidR="002A69BF" w:rsidRPr="002A69BF" w14:paraId="40D18E82" w14:textId="77777777" w:rsidTr="00237E7C">
        <w:trPr>
          <w:trHeight w:val="300"/>
        </w:trPr>
        <w:tc>
          <w:tcPr>
            <w:tcW w:w="1300" w:type="dxa"/>
            <w:shd w:val="clear" w:color="auto" w:fill="auto"/>
            <w:noWrap/>
            <w:vAlign w:val="bottom"/>
            <w:hideMark/>
          </w:tcPr>
          <w:p w14:paraId="21077F59" w14:textId="77777777" w:rsidR="002A69BF" w:rsidRPr="002A69BF" w:rsidRDefault="002A69BF" w:rsidP="002A69BF">
            <w:pPr>
              <w:rPr>
                <w:rFonts w:ascii="Calibri" w:eastAsia="Times New Roman" w:hAnsi="Calibri" w:cs="Times New Roman"/>
                <w:b/>
                <w:bCs/>
                <w:color w:val="000000"/>
                <w:sz w:val="24"/>
                <w:szCs w:val="24"/>
              </w:rPr>
            </w:pPr>
            <w:proofErr w:type="gramStart"/>
            <w:r w:rsidRPr="002A69BF">
              <w:rPr>
                <w:rFonts w:ascii="Calibri" w:eastAsia="Times New Roman" w:hAnsi="Calibri" w:cs="Times New Roman"/>
                <w:b/>
                <w:bCs/>
                <w:color w:val="000000"/>
                <w:sz w:val="24"/>
                <w:szCs w:val="24"/>
              </w:rPr>
              <w:t>nadir</w:t>
            </w:r>
            <w:proofErr w:type="gramEnd"/>
            <w:r w:rsidRPr="002A69BF">
              <w:rPr>
                <w:rFonts w:ascii="Calibri" w:eastAsia="Times New Roman" w:hAnsi="Calibri" w:cs="Times New Roman"/>
                <w:b/>
                <w:bCs/>
                <w:color w:val="000000"/>
                <w:sz w:val="24"/>
                <w:szCs w:val="24"/>
              </w:rPr>
              <w:t xml:space="preserve"> 2</w:t>
            </w:r>
          </w:p>
        </w:tc>
        <w:tc>
          <w:tcPr>
            <w:tcW w:w="1300" w:type="dxa"/>
            <w:shd w:val="clear" w:color="auto" w:fill="auto"/>
            <w:noWrap/>
            <w:vAlign w:val="bottom"/>
            <w:hideMark/>
          </w:tcPr>
          <w:p w14:paraId="37AD35BA"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0.903</w:t>
            </w:r>
          </w:p>
        </w:tc>
        <w:tc>
          <w:tcPr>
            <w:tcW w:w="1300" w:type="dxa"/>
            <w:shd w:val="clear" w:color="auto" w:fill="auto"/>
            <w:noWrap/>
            <w:vAlign w:val="bottom"/>
            <w:hideMark/>
          </w:tcPr>
          <w:p w14:paraId="0AF2E37C"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0.529</w:t>
            </w:r>
          </w:p>
        </w:tc>
        <w:tc>
          <w:tcPr>
            <w:tcW w:w="885" w:type="dxa"/>
            <w:shd w:val="clear" w:color="auto" w:fill="auto"/>
            <w:noWrap/>
            <w:vAlign w:val="bottom"/>
            <w:hideMark/>
          </w:tcPr>
          <w:p w14:paraId="230DC764"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0.862</w:t>
            </w:r>
          </w:p>
        </w:tc>
        <w:tc>
          <w:tcPr>
            <w:tcW w:w="1300" w:type="dxa"/>
            <w:shd w:val="clear" w:color="auto" w:fill="auto"/>
            <w:noWrap/>
            <w:vAlign w:val="bottom"/>
            <w:hideMark/>
          </w:tcPr>
          <w:p w14:paraId="62A71BC5"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0.287</w:t>
            </w:r>
          </w:p>
        </w:tc>
        <w:tc>
          <w:tcPr>
            <w:tcW w:w="1300" w:type="dxa"/>
            <w:shd w:val="clear" w:color="auto" w:fill="auto"/>
            <w:noWrap/>
            <w:vAlign w:val="bottom"/>
            <w:hideMark/>
          </w:tcPr>
          <w:p w14:paraId="3FE1499B"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2.846</w:t>
            </w:r>
          </w:p>
        </w:tc>
      </w:tr>
      <w:tr w:rsidR="002A69BF" w:rsidRPr="002A69BF" w14:paraId="5FB28C71" w14:textId="77777777" w:rsidTr="00237E7C">
        <w:trPr>
          <w:trHeight w:val="300"/>
        </w:trPr>
        <w:tc>
          <w:tcPr>
            <w:tcW w:w="1300" w:type="dxa"/>
            <w:shd w:val="clear" w:color="auto" w:fill="auto"/>
            <w:noWrap/>
            <w:vAlign w:val="bottom"/>
            <w:hideMark/>
          </w:tcPr>
          <w:p w14:paraId="4254EAD7" w14:textId="77777777" w:rsidR="002A69BF" w:rsidRPr="002A69BF" w:rsidRDefault="002A69BF" w:rsidP="002A69BF">
            <w:pPr>
              <w:rPr>
                <w:rFonts w:ascii="Calibri" w:eastAsia="Times New Roman" w:hAnsi="Calibri" w:cs="Times New Roman"/>
                <w:b/>
                <w:bCs/>
                <w:color w:val="000000"/>
                <w:sz w:val="24"/>
                <w:szCs w:val="24"/>
              </w:rPr>
            </w:pPr>
            <w:proofErr w:type="gramStart"/>
            <w:r w:rsidRPr="002A69BF">
              <w:rPr>
                <w:rFonts w:ascii="Calibri" w:eastAsia="Times New Roman" w:hAnsi="Calibri" w:cs="Times New Roman"/>
                <w:b/>
                <w:bCs/>
                <w:color w:val="000000"/>
                <w:sz w:val="24"/>
                <w:szCs w:val="24"/>
              </w:rPr>
              <w:t>nadir</w:t>
            </w:r>
            <w:proofErr w:type="gramEnd"/>
            <w:r w:rsidRPr="002A69BF">
              <w:rPr>
                <w:rFonts w:ascii="Calibri" w:eastAsia="Times New Roman" w:hAnsi="Calibri" w:cs="Times New Roman"/>
                <w:b/>
                <w:bCs/>
                <w:color w:val="000000"/>
                <w:sz w:val="24"/>
                <w:szCs w:val="24"/>
              </w:rPr>
              <w:t xml:space="preserve"> 3</w:t>
            </w:r>
          </w:p>
        </w:tc>
        <w:tc>
          <w:tcPr>
            <w:tcW w:w="1300" w:type="dxa"/>
            <w:shd w:val="clear" w:color="auto" w:fill="auto"/>
            <w:noWrap/>
            <w:vAlign w:val="bottom"/>
            <w:hideMark/>
          </w:tcPr>
          <w:p w14:paraId="4EC21D3C"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1.380</w:t>
            </w:r>
          </w:p>
        </w:tc>
        <w:tc>
          <w:tcPr>
            <w:tcW w:w="1300" w:type="dxa"/>
            <w:shd w:val="clear" w:color="auto" w:fill="auto"/>
            <w:noWrap/>
            <w:vAlign w:val="bottom"/>
            <w:hideMark/>
          </w:tcPr>
          <w:p w14:paraId="07E86C8E"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0.308</w:t>
            </w:r>
          </w:p>
        </w:tc>
        <w:tc>
          <w:tcPr>
            <w:tcW w:w="885" w:type="dxa"/>
            <w:shd w:val="clear" w:color="auto" w:fill="auto"/>
            <w:noWrap/>
            <w:vAlign w:val="bottom"/>
            <w:hideMark/>
          </w:tcPr>
          <w:p w14:paraId="7A992A52"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0.150</w:t>
            </w:r>
          </w:p>
        </w:tc>
        <w:tc>
          <w:tcPr>
            <w:tcW w:w="1300" w:type="dxa"/>
            <w:shd w:val="clear" w:color="auto" w:fill="auto"/>
            <w:noWrap/>
            <w:vAlign w:val="bottom"/>
            <w:hideMark/>
          </w:tcPr>
          <w:p w14:paraId="60F98878"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0.891</w:t>
            </w:r>
          </w:p>
        </w:tc>
        <w:tc>
          <w:tcPr>
            <w:tcW w:w="1300" w:type="dxa"/>
            <w:shd w:val="clear" w:color="auto" w:fill="auto"/>
            <w:noWrap/>
            <w:vAlign w:val="bottom"/>
            <w:hideMark/>
          </w:tcPr>
          <w:p w14:paraId="5FF54706"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2.138</w:t>
            </w:r>
          </w:p>
        </w:tc>
      </w:tr>
      <w:tr w:rsidR="002A69BF" w:rsidRPr="002A69BF" w14:paraId="2E28D53A" w14:textId="77777777" w:rsidTr="00237E7C">
        <w:trPr>
          <w:trHeight w:val="300"/>
        </w:trPr>
        <w:tc>
          <w:tcPr>
            <w:tcW w:w="1300" w:type="dxa"/>
            <w:shd w:val="clear" w:color="auto" w:fill="auto"/>
            <w:noWrap/>
            <w:vAlign w:val="bottom"/>
            <w:hideMark/>
          </w:tcPr>
          <w:p w14:paraId="5FC2AE08" w14:textId="77777777" w:rsidR="002A69BF" w:rsidRPr="002A69BF" w:rsidRDefault="002A69BF" w:rsidP="002A69BF">
            <w:pPr>
              <w:rPr>
                <w:rFonts w:ascii="Calibri" w:eastAsia="Times New Roman" w:hAnsi="Calibri" w:cs="Times New Roman"/>
                <w:b/>
                <w:bCs/>
                <w:color w:val="000000"/>
                <w:sz w:val="24"/>
                <w:szCs w:val="24"/>
              </w:rPr>
            </w:pPr>
            <w:proofErr w:type="gramStart"/>
            <w:r w:rsidRPr="002A69BF">
              <w:rPr>
                <w:rFonts w:ascii="Calibri" w:eastAsia="Times New Roman" w:hAnsi="Calibri" w:cs="Times New Roman"/>
                <w:b/>
                <w:bCs/>
                <w:color w:val="000000"/>
                <w:sz w:val="24"/>
                <w:szCs w:val="24"/>
              </w:rPr>
              <w:t>nadir</w:t>
            </w:r>
            <w:proofErr w:type="gramEnd"/>
            <w:r w:rsidRPr="002A69BF">
              <w:rPr>
                <w:rFonts w:ascii="Calibri" w:eastAsia="Times New Roman" w:hAnsi="Calibri" w:cs="Times New Roman"/>
                <w:b/>
                <w:bCs/>
                <w:color w:val="000000"/>
                <w:sz w:val="24"/>
                <w:szCs w:val="24"/>
              </w:rPr>
              <w:t xml:space="preserve"> 4</w:t>
            </w:r>
          </w:p>
        </w:tc>
        <w:tc>
          <w:tcPr>
            <w:tcW w:w="1300" w:type="dxa"/>
            <w:shd w:val="clear" w:color="auto" w:fill="auto"/>
            <w:noWrap/>
            <w:vAlign w:val="bottom"/>
            <w:hideMark/>
          </w:tcPr>
          <w:p w14:paraId="4A9B40B9"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0.982</w:t>
            </w:r>
          </w:p>
        </w:tc>
        <w:tc>
          <w:tcPr>
            <w:tcW w:w="1300" w:type="dxa"/>
            <w:shd w:val="clear" w:color="auto" w:fill="auto"/>
            <w:noWrap/>
            <w:vAlign w:val="bottom"/>
            <w:hideMark/>
          </w:tcPr>
          <w:p w14:paraId="410ECE8D"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0.176</w:t>
            </w:r>
          </w:p>
        </w:tc>
        <w:tc>
          <w:tcPr>
            <w:tcW w:w="885" w:type="dxa"/>
            <w:shd w:val="clear" w:color="auto" w:fill="auto"/>
            <w:noWrap/>
            <w:vAlign w:val="bottom"/>
            <w:hideMark/>
          </w:tcPr>
          <w:p w14:paraId="7016CCCA"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0.305</w:t>
            </w:r>
          </w:p>
        </w:tc>
        <w:tc>
          <w:tcPr>
            <w:tcW w:w="1300" w:type="dxa"/>
            <w:shd w:val="clear" w:color="auto" w:fill="auto"/>
            <w:noWrap/>
            <w:vAlign w:val="bottom"/>
            <w:hideMark/>
          </w:tcPr>
          <w:p w14:paraId="35BB4BDB"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0.948</w:t>
            </w:r>
          </w:p>
        </w:tc>
        <w:tc>
          <w:tcPr>
            <w:tcW w:w="1300" w:type="dxa"/>
            <w:shd w:val="clear" w:color="auto" w:fill="auto"/>
            <w:noWrap/>
            <w:vAlign w:val="bottom"/>
            <w:hideMark/>
          </w:tcPr>
          <w:p w14:paraId="6D59EEBE"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1.017</w:t>
            </w:r>
          </w:p>
        </w:tc>
      </w:tr>
      <w:tr w:rsidR="002A69BF" w:rsidRPr="002A69BF" w14:paraId="7E6D4DC9" w14:textId="77777777" w:rsidTr="00237E7C">
        <w:trPr>
          <w:trHeight w:val="300"/>
        </w:trPr>
        <w:tc>
          <w:tcPr>
            <w:tcW w:w="1300" w:type="dxa"/>
            <w:shd w:val="clear" w:color="auto" w:fill="auto"/>
            <w:noWrap/>
            <w:vAlign w:val="bottom"/>
            <w:hideMark/>
          </w:tcPr>
          <w:p w14:paraId="6F88E29E" w14:textId="77777777" w:rsidR="002A69BF" w:rsidRPr="002A69BF" w:rsidRDefault="002A69BF" w:rsidP="002A69BF">
            <w:pPr>
              <w:rPr>
                <w:rFonts w:ascii="Calibri" w:eastAsia="Times New Roman" w:hAnsi="Calibri" w:cs="Times New Roman"/>
                <w:b/>
                <w:bCs/>
                <w:color w:val="000000"/>
                <w:sz w:val="24"/>
                <w:szCs w:val="24"/>
              </w:rPr>
            </w:pPr>
            <w:proofErr w:type="spellStart"/>
            <w:proofErr w:type="gramStart"/>
            <w:r w:rsidRPr="002A69BF">
              <w:rPr>
                <w:rFonts w:ascii="Calibri" w:eastAsia="Times New Roman" w:hAnsi="Calibri" w:cs="Times New Roman"/>
                <w:b/>
                <w:bCs/>
                <w:color w:val="000000"/>
                <w:sz w:val="24"/>
                <w:szCs w:val="24"/>
              </w:rPr>
              <w:t>ps</w:t>
            </w:r>
            <w:proofErr w:type="spellEnd"/>
            <w:proofErr w:type="gramEnd"/>
          </w:p>
        </w:tc>
        <w:tc>
          <w:tcPr>
            <w:tcW w:w="1300" w:type="dxa"/>
            <w:shd w:val="clear" w:color="auto" w:fill="auto"/>
            <w:noWrap/>
            <w:vAlign w:val="bottom"/>
            <w:hideMark/>
          </w:tcPr>
          <w:p w14:paraId="716AAB5A"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0.937</w:t>
            </w:r>
          </w:p>
        </w:tc>
        <w:tc>
          <w:tcPr>
            <w:tcW w:w="1300" w:type="dxa"/>
            <w:shd w:val="clear" w:color="auto" w:fill="auto"/>
            <w:noWrap/>
            <w:vAlign w:val="bottom"/>
            <w:hideMark/>
          </w:tcPr>
          <w:p w14:paraId="243C8186"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0.039</w:t>
            </w:r>
          </w:p>
        </w:tc>
        <w:tc>
          <w:tcPr>
            <w:tcW w:w="885" w:type="dxa"/>
            <w:shd w:val="clear" w:color="auto" w:fill="auto"/>
            <w:noWrap/>
            <w:vAlign w:val="bottom"/>
            <w:hideMark/>
          </w:tcPr>
          <w:p w14:paraId="4041C5D3"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0.112</w:t>
            </w:r>
          </w:p>
        </w:tc>
        <w:tc>
          <w:tcPr>
            <w:tcW w:w="1300" w:type="dxa"/>
            <w:shd w:val="clear" w:color="auto" w:fill="auto"/>
            <w:noWrap/>
            <w:vAlign w:val="bottom"/>
            <w:hideMark/>
          </w:tcPr>
          <w:p w14:paraId="364F08D1"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0.864</w:t>
            </w:r>
          </w:p>
        </w:tc>
        <w:tc>
          <w:tcPr>
            <w:tcW w:w="1300" w:type="dxa"/>
            <w:shd w:val="clear" w:color="auto" w:fill="auto"/>
            <w:noWrap/>
            <w:vAlign w:val="bottom"/>
            <w:hideMark/>
          </w:tcPr>
          <w:p w14:paraId="1112199D"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1.015</w:t>
            </w:r>
          </w:p>
        </w:tc>
      </w:tr>
      <w:tr w:rsidR="002A69BF" w:rsidRPr="002A69BF" w14:paraId="3AEED9E7" w14:textId="77777777" w:rsidTr="00237E7C">
        <w:trPr>
          <w:trHeight w:val="300"/>
        </w:trPr>
        <w:tc>
          <w:tcPr>
            <w:tcW w:w="1300" w:type="dxa"/>
            <w:shd w:val="clear" w:color="auto" w:fill="auto"/>
            <w:noWrap/>
            <w:vAlign w:val="bottom"/>
            <w:hideMark/>
          </w:tcPr>
          <w:p w14:paraId="424E093D" w14:textId="77777777" w:rsidR="002A69BF" w:rsidRPr="002A69BF" w:rsidRDefault="002A69BF" w:rsidP="002A69BF">
            <w:pPr>
              <w:rPr>
                <w:rFonts w:ascii="Calibri" w:eastAsia="Times New Roman" w:hAnsi="Calibri" w:cs="Times New Roman"/>
                <w:b/>
                <w:bCs/>
                <w:color w:val="000000"/>
                <w:sz w:val="24"/>
                <w:szCs w:val="24"/>
              </w:rPr>
            </w:pPr>
            <w:proofErr w:type="spellStart"/>
            <w:proofErr w:type="gramStart"/>
            <w:r w:rsidRPr="002A69BF">
              <w:rPr>
                <w:rFonts w:ascii="Calibri" w:eastAsia="Times New Roman" w:hAnsi="Calibri" w:cs="Times New Roman"/>
                <w:b/>
                <w:bCs/>
                <w:color w:val="000000"/>
                <w:sz w:val="24"/>
                <w:szCs w:val="24"/>
              </w:rPr>
              <w:t>bss</w:t>
            </w:r>
            <w:proofErr w:type="spellEnd"/>
            <w:proofErr w:type="gramEnd"/>
          </w:p>
        </w:tc>
        <w:tc>
          <w:tcPr>
            <w:tcW w:w="1300" w:type="dxa"/>
            <w:shd w:val="clear" w:color="auto" w:fill="auto"/>
            <w:noWrap/>
            <w:vAlign w:val="bottom"/>
            <w:hideMark/>
          </w:tcPr>
          <w:p w14:paraId="46C52E52"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2.522</w:t>
            </w:r>
          </w:p>
        </w:tc>
        <w:tc>
          <w:tcPr>
            <w:tcW w:w="1300" w:type="dxa"/>
            <w:shd w:val="clear" w:color="auto" w:fill="auto"/>
            <w:noWrap/>
            <w:vAlign w:val="bottom"/>
            <w:hideMark/>
          </w:tcPr>
          <w:p w14:paraId="158ECC5E"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2.294</w:t>
            </w:r>
          </w:p>
        </w:tc>
        <w:tc>
          <w:tcPr>
            <w:tcW w:w="885" w:type="dxa"/>
            <w:shd w:val="clear" w:color="auto" w:fill="auto"/>
            <w:noWrap/>
            <w:vAlign w:val="bottom"/>
            <w:hideMark/>
          </w:tcPr>
          <w:p w14:paraId="2242FE0E"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0.309</w:t>
            </w:r>
          </w:p>
        </w:tc>
        <w:tc>
          <w:tcPr>
            <w:tcW w:w="1300" w:type="dxa"/>
            <w:shd w:val="clear" w:color="auto" w:fill="auto"/>
            <w:noWrap/>
            <w:vAlign w:val="bottom"/>
            <w:hideMark/>
          </w:tcPr>
          <w:p w14:paraId="7F1912A2"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0.424</w:t>
            </w:r>
          </w:p>
        </w:tc>
        <w:tc>
          <w:tcPr>
            <w:tcW w:w="1300" w:type="dxa"/>
            <w:shd w:val="clear" w:color="auto" w:fill="auto"/>
            <w:noWrap/>
            <w:vAlign w:val="bottom"/>
            <w:hideMark/>
          </w:tcPr>
          <w:p w14:paraId="7FECCFDA"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14.999</w:t>
            </w:r>
          </w:p>
        </w:tc>
      </w:tr>
      <w:tr w:rsidR="002A69BF" w:rsidRPr="002A69BF" w14:paraId="5FD3CD47" w14:textId="77777777" w:rsidTr="00237E7C">
        <w:trPr>
          <w:trHeight w:val="300"/>
        </w:trPr>
        <w:tc>
          <w:tcPr>
            <w:tcW w:w="1300" w:type="dxa"/>
            <w:shd w:val="clear" w:color="auto" w:fill="auto"/>
            <w:noWrap/>
            <w:vAlign w:val="bottom"/>
            <w:hideMark/>
          </w:tcPr>
          <w:p w14:paraId="782A488F" w14:textId="77777777" w:rsidR="002A69BF" w:rsidRPr="002A69BF" w:rsidRDefault="002A69BF" w:rsidP="002A69BF">
            <w:pPr>
              <w:rPr>
                <w:rFonts w:ascii="Calibri" w:eastAsia="Times New Roman" w:hAnsi="Calibri" w:cs="Times New Roman"/>
                <w:b/>
                <w:bCs/>
                <w:color w:val="000000"/>
                <w:sz w:val="24"/>
                <w:szCs w:val="24"/>
              </w:rPr>
            </w:pPr>
            <w:r w:rsidRPr="002A69BF">
              <w:rPr>
                <w:rFonts w:ascii="Calibri" w:eastAsia="Times New Roman" w:hAnsi="Calibri" w:cs="Times New Roman"/>
                <w:b/>
                <w:bCs/>
                <w:color w:val="000000"/>
                <w:sz w:val="24"/>
                <w:szCs w:val="24"/>
              </w:rPr>
              <w:t>_</w:t>
            </w:r>
            <w:proofErr w:type="gramStart"/>
            <w:r w:rsidRPr="002A69BF">
              <w:rPr>
                <w:rFonts w:ascii="Calibri" w:eastAsia="Times New Roman" w:hAnsi="Calibri" w:cs="Times New Roman"/>
                <w:b/>
                <w:bCs/>
                <w:color w:val="000000"/>
                <w:sz w:val="24"/>
                <w:szCs w:val="24"/>
              </w:rPr>
              <w:t>cons</w:t>
            </w:r>
            <w:proofErr w:type="gramEnd"/>
          </w:p>
        </w:tc>
        <w:tc>
          <w:tcPr>
            <w:tcW w:w="1300" w:type="dxa"/>
            <w:shd w:val="clear" w:color="auto" w:fill="auto"/>
            <w:noWrap/>
            <w:vAlign w:val="bottom"/>
            <w:hideMark/>
          </w:tcPr>
          <w:p w14:paraId="092E8765"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0.507</w:t>
            </w:r>
          </w:p>
        </w:tc>
        <w:tc>
          <w:tcPr>
            <w:tcW w:w="1300" w:type="dxa"/>
            <w:shd w:val="clear" w:color="auto" w:fill="auto"/>
            <w:noWrap/>
            <w:vAlign w:val="bottom"/>
            <w:hideMark/>
          </w:tcPr>
          <w:p w14:paraId="590CE177"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2.052</w:t>
            </w:r>
          </w:p>
        </w:tc>
        <w:tc>
          <w:tcPr>
            <w:tcW w:w="885" w:type="dxa"/>
            <w:shd w:val="clear" w:color="auto" w:fill="auto"/>
            <w:noWrap/>
            <w:vAlign w:val="bottom"/>
            <w:hideMark/>
          </w:tcPr>
          <w:p w14:paraId="5E327FC6"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0.867</w:t>
            </w:r>
          </w:p>
        </w:tc>
        <w:tc>
          <w:tcPr>
            <w:tcW w:w="1300" w:type="dxa"/>
            <w:shd w:val="clear" w:color="auto" w:fill="auto"/>
            <w:noWrap/>
            <w:vAlign w:val="bottom"/>
            <w:hideMark/>
          </w:tcPr>
          <w:p w14:paraId="525CBE33"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0.000</w:t>
            </w:r>
          </w:p>
        </w:tc>
        <w:tc>
          <w:tcPr>
            <w:tcW w:w="1300" w:type="dxa"/>
            <w:shd w:val="clear" w:color="auto" w:fill="auto"/>
            <w:noWrap/>
            <w:vAlign w:val="bottom"/>
            <w:hideMark/>
          </w:tcPr>
          <w:p w14:paraId="4AF97A40" w14:textId="77777777" w:rsidR="002A69BF" w:rsidRPr="002A69BF" w:rsidRDefault="002A69BF" w:rsidP="002A69BF">
            <w:pPr>
              <w:jc w:val="right"/>
              <w:rPr>
                <w:rFonts w:ascii="Calibri" w:eastAsia="Times New Roman" w:hAnsi="Calibri" w:cs="Times New Roman"/>
                <w:color w:val="000000"/>
                <w:sz w:val="24"/>
                <w:szCs w:val="24"/>
              </w:rPr>
            </w:pPr>
            <w:r w:rsidRPr="002A69BF">
              <w:rPr>
                <w:rFonts w:ascii="Calibri" w:eastAsia="Times New Roman" w:hAnsi="Calibri" w:cs="Times New Roman"/>
                <w:color w:val="000000"/>
                <w:sz w:val="24"/>
                <w:szCs w:val="24"/>
              </w:rPr>
              <w:t>1411.080</w:t>
            </w:r>
          </w:p>
        </w:tc>
      </w:tr>
    </w:tbl>
    <w:p w14:paraId="372523DE" w14:textId="77777777" w:rsidR="005B7BCA" w:rsidRDefault="005B7BCA" w:rsidP="00C06E45">
      <w:pPr>
        <w:rPr>
          <w:b/>
        </w:rPr>
      </w:pPr>
    </w:p>
    <w:p w14:paraId="401EDDE8" w14:textId="00B1F611" w:rsidR="005B7BCA" w:rsidRDefault="002A69BF" w:rsidP="00C06E45">
      <w:pPr>
        <w:rPr>
          <w:b/>
        </w:rPr>
      </w:pPr>
      <w:r>
        <w:rPr>
          <w:b/>
        </w:rPr>
        <w:t>Result of test for significance of all linear splines terms together:</w:t>
      </w:r>
    </w:p>
    <w:p w14:paraId="5B770970" w14:textId="126C6E42" w:rsidR="002A69BF" w:rsidRDefault="002A69BF" w:rsidP="00C06E45">
      <w:pPr>
        <w:rPr>
          <w:b/>
        </w:rPr>
      </w:pPr>
      <w:r>
        <w:rPr>
          <w:b/>
        </w:rPr>
        <w:tab/>
        <w:t>Chi2 = 11.05</w:t>
      </w:r>
    </w:p>
    <w:p w14:paraId="29B4A6B6" w14:textId="66096ACC" w:rsidR="002A69BF" w:rsidRDefault="002A69BF" w:rsidP="00C06E45">
      <w:pPr>
        <w:rPr>
          <w:b/>
        </w:rPr>
      </w:pPr>
      <w:r>
        <w:rPr>
          <w:b/>
        </w:rPr>
        <w:tab/>
      </w:r>
      <w:proofErr w:type="spellStart"/>
      <w:r>
        <w:rPr>
          <w:b/>
        </w:rPr>
        <w:t>Prob</w:t>
      </w:r>
      <w:proofErr w:type="spellEnd"/>
      <w:r>
        <w:rPr>
          <w:b/>
        </w:rPr>
        <w:t>&gt;chi2 = 0.026</w:t>
      </w:r>
    </w:p>
    <w:p w14:paraId="64CEA128" w14:textId="77777777" w:rsidR="002A69BF" w:rsidRDefault="002A69BF" w:rsidP="00C06E45">
      <w:pPr>
        <w:rPr>
          <w:b/>
        </w:rPr>
      </w:pPr>
    </w:p>
    <w:p w14:paraId="01BCFDB9" w14:textId="5CFCFB62" w:rsidR="00237E7C" w:rsidRDefault="002A69BF" w:rsidP="00C06E45">
      <w:r>
        <w:t xml:space="preserve">Among groups with similar bone scan score and performance status </w:t>
      </w:r>
      <w:proofErr w:type="gramStart"/>
      <w:r>
        <w:t>scores,</w:t>
      </w:r>
      <w:proofErr w:type="gramEnd"/>
      <w:r>
        <w:t xml:space="preserve"> there is an association in the sample between lowest nadir PSA and odds of relapse within two years (P=0.026).  For groups with similar bone scan score and performance status scores, and nadir PSA less than one, the odds</w:t>
      </w:r>
      <w:r w:rsidR="00237E7C">
        <w:t xml:space="preserve"> of relapse</w:t>
      </w:r>
      <w:r>
        <w:t xml:space="preserve"> in the gr</w:t>
      </w:r>
      <w:r w:rsidR="009F5B1F">
        <w:t>oup with nadir PSA one point</w:t>
      </w:r>
      <w:r>
        <w:t xml:space="preserve"> higher is estimated to be 29.617 times the odds of relapse in two years among individuals in the lower PSA group. However, the comparison group for this estimate of odds (nadir PSA of 0) is outside our range of interest, and this estimate is therefore not very useful.</w:t>
      </w:r>
    </w:p>
    <w:p w14:paraId="08602441" w14:textId="77777777" w:rsidR="00237E7C" w:rsidRDefault="00237E7C" w:rsidP="00C06E45"/>
    <w:p w14:paraId="1A723815" w14:textId="77777777" w:rsidR="00237E7C" w:rsidRDefault="002A69BF" w:rsidP="00C06E45">
      <w:r>
        <w:t xml:space="preserve">For similar circumstances with nadir PSA between 1 and 4, a group with a one-point increase in nadir PSA is estimated to </w:t>
      </w:r>
      <w:r w:rsidR="00237E7C">
        <w:t>have odds of relapse 0.903 times as high, which is not significant (P=0.862). This observation would not be unusual if the odds were 0.287 times as high or 2.846 times higher in the group with higher PSA. For similar circumstances, with nadir PSA between 4 and 16, the odds of relapse in a group with nadir PSA one point higher is estimated to be 1.380 times as high, which is not significant (P=0.150). This observation would not be unusual if the odds were 0.891 times as high or 2.138 times higher in the group with higher PSA. Under similar circumstances, with nadir PSA greater than 16, the estimated odds of relapse in a group with nadir PSA one point higher is estimated to be 0.982 times as high, which is not significant (0.305).</w:t>
      </w:r>
    </w:p>
    <w:p w14:paraId="618769DA" w14:textId="77777777" w:rsidR="00CE6D57" w:rsidRDefault="00CE6D57" w:rsidP="00C06E45"/>
    <w:p w14:paraId="22F4B5BA" w14:textId="63310B38" w:rsidR="00CE6D57" w:rsidRDefault="00CE6D57" w:rsidP="00C06E45">
      <w:r>
        <w:t xml:space="preserve">One reason for this paradox could be the inclusion of highly influential points in the model, which weight the splines regression towards the null much more than the overall regression. The maximum value for </w:t>
      </w:r>
      <w:r w:rsidR="00153DB6">
        <w:t>nadir PSA among individuals who did not relapse within two years is such a point. The point would be weighted more heavily in the splines regression for the slope between the last knot and the maximum nadir PSA value than in the overall linear regression, driving the odds to appear more similar across higher nadir PSA levels.</w:t>
      </w:r>
    </w:p>
    <w:p w14:paraId="6B884725" w14:textId="77777777" w:rsidR="00153DB6" w:rsidRDefault="00153DB6" w:rsidP="00C06E45"/>
    <w:p w14:paraId="661E548B" w14:textId="4F2D71E5" w:rsidR="00153DB6" w:rsidRDefault="00153DB6" w:rsidP="00C06E45">
      <w:r>
        <w:t>This regression could give some clues as to the threshold of nadir PSA levels that may indicate elevated odds of regressing within two years</w:t>
      </w:r>
      <w:r w:rsidR="00342252">
        <w:t xml:space="preserve"> and offer values to analyze in future studies</w:t>
      </w:r>
      <w:r>
        <w:t xml:space="preserve">. From estimates in the analysis and related p-values, the range of nadir PSA values between 4 and 16 is estimated to be the area of strongest association, and may indicate the existence of threshold values on either bound of that spectrum. </w:t>
      </w:r>
    </w:p>
    <w:p w14:paraId="22BBE694" w14:textId="77777777" w:rsidR="00B236E1" w:rsidRDefault="00B236E1" w:rsidP="00C06E45"/>
    <w:p w14:paraId="78EE3733" w14:textId="77777777" w:rsidR="00B236E1" w:rsidRDefault="00B236E1" w:rsidP="00C06E45">
      <w:pPr>
        <w:rPr>
          <w:b/>
        </w:rPr>
      </w:pPr>
      <w:r>
        <w:rPr>
          <w:b/>
        </w:rPr>
        <w:t>2d.</w:t>
      </w:r>
    </w:p>
    <w:p w14:paraId="5D6811E2" w14:textId="77777777" w:rsidR="00B236E1" w:rsidRDefault="00B236E1" w:rsidP="00C06E45">
      <w:pPr>
        <w:rPr>
          <w:b/>
        </w:rPr>
      </w:pPr>
    </w:p>
    <w:p w14:paraId="1D897550" w14:textId="501AF661" w:rsidR="00B236E1" w:rsidRDefault="00B236E1" w:rsidP="00B0455E">
      <w:pPr>
        <w:ind w:left="720"/>
        <w:rPr>
          <w:b/>
        </w:rPr>
      </w:pPr>
      <w:r>
        <w:rPr>
          <w:b/>
        </w:rPr>
        <w:t xml:space="preserve">Part a: (If using the </w:t>
      </w:r>
      <w:proofErr w:type="spellStart"/>
      <w:r>
        <w:rPr>
          <w:b/>
        </w:rPr>
        <w:t>logit</w:t>
      </w:r>
      <w:proofErr w:type="spellEnd"/>
      <w:r>
        <w:rPr>
          <w:b/>
        </w:rPr>
        <w:t xml:space="preserve"> output rather than the logistic output used above) </w:t>
      </w:r>
      <w:r>
        <w:t>The intercept in this model is an estimate o</w:t>
      </w:r>
      <w:r w:rsidR="00964DF1">
        <w:t>f the log odds of relapse for a group</w:t>
      </w:r>
      <w:r>
        <w:t xml:space="preserve"> with a bone scan score of 0, performance status score of 0, and nadir PSA of 0.</w:t>
      </w:r>
      <w:r w:rsidR="00431BCB">
        <w:t xml:space="preserve"> Since this value is outside our</w:t>
      </w:r>
      <w:r>
        <w:t xml:space="preserve"> range of interest (ex. the bone scan score is only values of 1, 2, and 3), this value on it’s own is not scientifically important. </w:t>
      </w:r>
      <w:r>
        <w:rPr>
          <w:b/>
        </w:rPr>
        <w:t xml:space="preserve"> </w:t>
      </w:r>
    </w:p>
    <w:p w14:paraId="13ED0136" w14:textId="77777777" w:rsidR="00B236E1" w:rsidRDefault="00B236E1" w:rsidP="00C06E45">
      <w:pPr>
        <w:rPr>
          <w:b/>
        </w:rPr>
      </w:pPr>
    </w:p>
    <w:p w14:paraId="065431B0" w14:textId="76926383" w:rsidR="00B236E1" w:rsidRDefault="00B236E1" w:rsidP="00B0455E">
      <w:pPr>
        <w:ind w:left="720"/>
      </w:pPr>
      <w:r>
        <w:rPr>
          <w:b/>
        </w:rPr>
        <w:t xml:space="preserve">Part b: </w:t>
      </w:r>
      <w:r>
        <w:t>The intercept in this model is also not scientifically useful because it is an estimate of</w:t>
      </w:r>
      <w:r w:rsidR="00964DF1">
        <w:t xml:space="preserve"> the expected log odds of a group with a bone scan score of 0, performance status score of 0, and </w:t>
      </w:r>
      <w:proofErr w:type="gramStart"/>
      <w:r w:rsidR="00964DF1">
        <w:t>log(</w:t>
      </w:r>
      <w:proofErr w:type="gramEnd"/>
      <w:r w:rsidR="00964DF1">
        <w:t>nadir) of 0, the latter of which is impossible.</w:t>
      </w:r>
    </w:p>
    <w:p w14:paraId="690081B6" w14:textId="77777777" w:rsidR="00964DF1" w:rsidRDefault="00964DF1" w:rsidP="00C06E45"/>
    <w:p w14:paraId="537D1D53" w14:textId="424AA64A" w:rsidR="00964DF1" w:rsidRDefault="00964DF1" w:rsidP="00B0455E">
      <w:pPr>
        <w:ind w:left="720"/>
      </w:pPr>
      <w:r>
        <w:rPr>
          <w:b/>
        </w:rPr>
        <w:t xml:space="preserve">Part c: </w:t>
      </w:r>
      <w:r w:rsidR="00E7212C">
        <w:t>Same as response to part a.</w:t>
      </w:r>
    </w:p>
    <w:p w14:paraId="44DA2A6B" w14:textId="77777777" w:rsidR="00E7212C" w:rsidRDefault="00E7212C" w:rsidP="00B0455E">
      <w:pPr>
        <w:ind w:left="720"/>
      </w:pPr>
    </w:p>
    <w:p w14:paraId="009A13EE" w14:textId="0E778CAD" w:rsidR="00E7212C" w:rsidRDefault="001959AD" w:rsidP="00E7212C">
      <w:r>
        <w:rPr>
          <w:b/>
        </w:rPr>
        <w:t xml:space="preserve">3a. </w:t>
      </w:r>
    </w:p>
    <w:tbl>
      <w:tblPr>
        <w:tblW w:w="8540"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300"/>
        <w:gridCol w:w="1300"/>
        <w:gridCol w:w="1300"/>
        <w:gridCol w:w="2040"/>
        <w:gridCol w:w="1300"/>
        <w:gridCol w:w="1300"/>
      </w:tblGrid>
      <w:tr w:rsidR="001959AD" w:rsidRPr="001959AD" w14:paraId="7C231B67" w14:textId="77777777" w:rsidTr="001959AD">
        <w:trPr>
          <w:trHeight w:val="300"/>
        </w:trPr>
        <w:tc>
          <w:tcPr>
            <w:tcW w:w="1300" w:type="dxa"/>
            <w:shd w:val="clear" w:color="auto" w:fill="auto"/>
            <w:noWrap/>
            <w:vAlign w:val="bottom"/>
            <w:hideMark/>
          </w:tcPr>
          <w:p w14:paraId="01BACE9C" w14:textId="77777777" w:rsidR="001959AD" w:rsidRPr="001959AD" w:rsidRDefault="001959AD" w:rsidP="001959AD">
            <w:pPr>
              <w:rPr>
                <w:rFonts w:ascii="Calibri" w:eastAsia="Times New Roman" w:hAnsi="Calibri" w:cs="Times New Roman"/>
                <w:b/>
                <w:bCs/>
                <w:color w:val="000000"/>
                <w:sz w:val="24"/>
                <w:szCs w:val="24"/>
              </w:rPr>
            </w:pPr>
          </w:p>
        </w:tc>
        <w:tc>
          <w:tcPr>
            <w:tcW w:w="1300" w:type="dxa"/>
            <w:shd w:val="clear" w:color="auto" w:fill="auto"/>
            <w:noWrap/>
            <w:vAlign w:val="bottom"/>
            <w:hideMark/>
          </w:tcPr>
          <w:p w14:paraId="7694D983" w14:textId="77777777" w:rsidR="001959AD" w:rsidRPr="001959AD" w:rsidRDefault="001959AD" w:rsidP="001959AD">
            <w:pPr>
              <w:rPr>
                <w:rFonts w:ascii="Calibri" w:eastAsia="Times New Roman" w:hAnsi="Calibri" w:cs="Times New Roman"/>
                <w:b/>
                <w:bCs/>
                <w:color w:val="000000"/>
                <w:sz w:val="24"/>
                <w:szCs w:val="24"/>
              </w:rPr>
            </w:pPr>
            <w:proofErr w:type="spellStart"/>
            <w:r w:rsidRPr="001959AD">
              <w:rPr>
                <w:rFonts w:ascii="Calibri" w:eastAsia="Times New Roman" w:hAnsi="Calibri" w:cs="Times New Roman"/>
                <w:b/>
                <w:bCs/>
                <w:color w:val="000000"/>
                <w:sz w:val="24"/>
                <w:szCs w:val="24"/>
              </w:rPr>
              <w:t>Coef</w:t>
            </w:r>
            <w:proofErr w:type="spellEnd"/>
            <w:r w:rsidRPr="001959AD">
              <w:rPr>
                <w:rFonts w:ascii="Calibri" w:eastAsia="Times New Roman" w:hAnsi="Calibri" w:cs="Times New Roman"/>
                <w:b/>
                <w:bCs/>
                <w:color w:val="000000"/>
                <w:sz w:val="24"/>
                <w:szCs w:val="24"/>
              </w:rPr>
              <w:t>.</w:t>
            </w:r>
          </w:p>
        </w:tc>
        <w:tc>
          <w:tcPr>
            <w:tcW w:w="1300" w:type="dxa"/>
            <w:shd w:val="clear" w:color="auto" w:fill="auto"/>
            <w:noWrap/>
            <w:vAlign w:val="bottom"/>
            <w:hideMark/>
          </w:tcPr>
          <w:p w14:paraId="47696230" w14:textId="77777777" w:rsidR="001959AD" w:rsidRPr="001959AD" w:rsidRDefault="001959AD" w:rsidP="001959AD">
            <w:pPr>
              <w:rPr>
                <w:rFonts w:ascii="Calibri" w:eastAsia="Times New Roman" w:hAnsi="Calibri" w:cs="Times New Roman"/>
                <w:b/>
                <w:bCs/>
                <w:color w:val="000000"/>
                <w:sz w:val="24"/>
                <w:szCs w:val="24"/>
              </w:rPr>
            </w:pPr>
            <w:r w:rsidRPr="001959AD">
              <w:rPr>
                <w:rFonts w:ascii="Calibri" w:eastAsia="Times New Roman" w:hAnsi="Calibri" w:cs="Times New Roman"/>
                <w:b/>
                <w:bCs/>
                <w:color w:val="000000"/>
                <w:sz w:val="24"/>
                <w:szCs w:val="24"/>
              </w:rPr>
              <w:t>SE</w:t>
            </w:r>
          </w:p>
        </w:tc>
        <w:tc>
          <w:tcPr>
            <w:tcW w:w="2040" w:type="dxa"/>
            <w:shd w:val="clear" w:color="auto" w:fill="auto"/>
            <w:noWrap/>
            <w:vAlign w:val="bottom"/>
            <w:hideMark/>
          </w:tcPr>
          <w:p w14:paraId="30E8B610" w14:textId="77777777" w:rsidR="001959AD" w:rsidRPr="001959AD" w:rsidRDefault="001959AD" w:rsidP="001959AD">
            <w:pPr>
              <w:rPr>
                <w:rFonts w:ascii="Calibri" w:eastAsia="Times New Roman" w:hAnsi="Calibri" w:cs="Times New Roman"/>
                <w:b/>
                <w:bCs/>
                <w:color w:val="000000"/>
                <w:sz w:val="24"/>
                <w:szCs w:val="24"/>
              </w:rPr>
            </w:pPr>
            <w:proofErr w:type="gramStart"/>
            <w:r w:rsidRPr="001959AD">
              <w:rPr>
                <w:rFonts w:ascii="Calibri" w:eastAsia="Times New Roman" w:hAnsi="Calibri" w:cs="Times New Roman"/>
                <w:b/>
                <w:bCs/>
                <w:color w:val="000000"/>
                <w:sz w:val="24"/>
                <w:szCs w:val="24"/>
              </w:rPr>
              <w:t>p</w:t>
            </w:r>
            <w:proofErr w:type="gramEnd"/>
          </w:p>
        </w:tc>
        <w:tc>
          <w:tcPr>
            <w:tcW w:w="1300" w:type="dxa"/>
            <w:shd w:val="clear" w:color="auto" w:fill="auto"/>
            <w:noWrap/>
            <w:vAlign w:val="bottom"/>
            <w:hideMark/>
          </w:tcPr>
          <w:p w14:paraId="6A9D497E" w14:textId="77777777" w:rsidR="001959AD" w:rsidRPr="001959AD" w:rsidRDefault="001959AD" w:rsidP="001959AD">
            <w:pPr>
              <w:rPr>
                <w:rFonts w:ascii="Calibri" w:eastAsia="Times New Roman" w:hAnsi="Calibri" w:cs="Times New Roman"/>
                <w:b/>
                <w:bCs/>
                <w:color w:val="000000"/>
                <w:sz w:val="24"/>
                <w:szCs w:val="24"/>
              </w:rPr>
            </w:pPr>
            <w:r w:rsidRPr="001959AD">
              <w:rPr>
                <w:rFonts w:ascii="Calibri" w:eastAsia="Times New Roman" w:hAnsi="Calibri" w:cs="Times New Roman"/>
                <w:b/>
                <w:bCs/>
                <w:color w:val="000000"/>
                <w:sz w:val="24"/>
                <w:szCs w:val="24"/>
              </w:rPr>
              <w:t>95% CI LB</w:t>
            </w:r>
          </w:p>
        </w:tc>
        <w:tc>
          <w:tcPr>
            <w:tcW w:w="1300" w:type="dxa"/>
            <w:shd w:val="clear" w:color="auto" w:fill="auto"/>
            <w:noWrap/>
            <w:vAlign w:val="bottom"/>
            <w:hideMark/>
          </w:tcPr>
          <w:p w14:paraId="2F196421" w14:textId="77777777" w:rsidR="001959AD" w:rsidRPr="001959AD" w:rsidRDefault="001959AD" w:rsidP="001959AD">
            <w:pPr>
              <w:rPr>
                <w:rFonts w:ascii="Calibri" w:eastAsia="Times New Roman" w:hAnsi="Calibri" w:cs="Times New Roman"/>
                <w:b/>
                <w:bCs/>
                <w:color w:val="000000"/>
                <w:sz w:val="24"/>
                <w:szCs w:val="24"/>
              </w:rPr>
            </w:pPr>
            <w:r w:rsidRPr="001959AD">
              <w:rPr>
                <w:rFonts w:ascii="Calibri" w:eastAsia="Times New Roman" w:hAnsi="Calibri" w:cs="Times New Roman"/>
                <w:b/>
                <w:bCs/>
                <w:color w:val="000000"/>
                <w:sz w:val="24"/>
                <w:szCs w:val="24"/>
              </w:rPr>
              <w:t>95% CI UB</w:t>
            </w:r>
          </w:p>
        </w:tc>
      </w:tr>
      <w:tr w:rsidR="001959AD" w:rsidRPr="001959AD" w14:paraId="396D9E3E" w14:textId="77777777" w:rsidTr="001959AD">
        <w:trPr>
          <w:trHeight w:val="300"/>
        </w:trPr>
        <w:tc>
          <w:tcPr>
            <w:tcW w:w="1300" w:type="dxa"/>
            <w:shd w:val="clear" w:color="auto" w:fill="auto"/>
            <w:noWrap/>
            <w:vAlign w:val="bottom"/>
            <w:hideMark/>
          </w:tcPr>
          <w:p w14:paraId="69DF4151" w14:textId="77777777" w:rsidR="001959AD" w:rsidRPr="001959AD" w:rsidRDefault="001959AD" w:rsidP="001959AD">
            <w:pPr>
              <w:rPr>
                <w:rFonts w:ascii="Calibri" w:eastAsia="Times New Roman" w:hAnsi="Calibri" w:cs="Times New Roman"/>
                <w:b/>
                <w:bCs/>
                <w:color w:val="000000"/>
                <w:sz w:val="24"/>
                <w:szCs w:val="24"/>
              </w:rPr>
            </w:pPr>
            <w:proofErr w:type="gramStart"/>
            <w:r w:rsidRPr="001959AD">
              <w:rPr>
                <w:rFonts w:ascii="Calibri" w:eastAsia="Times New Roman" w:hAnsi="Calibri" w:cs="Times New Roman"/>
                <w:b/>
                <w:bCs/>
                <w:color w:val="000000"/>
                <w:sz w:val="24"/>
                <w:szCs w:val="24"/>
              </w:rPr>
              <w:t>relap24</w:t>
            </w:r>
            <w:proofErr w:type="gramEnd"/>
          </w:p>
        </w:tc>
        <w:tc>
          <w:tcPr>
            <w:tcW w:w="1300" w:type="dxa"/>
            <w:shd w:val="clear" w:color="auto" w:fill="auto"/>
            <w:noWrap/>
            <w:vAlign w:val="bottom"/>
            <w:hideMark/>
          </w:tcPr>
          <w:p w14:paraId="34D9A6DB"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23.518</w:t>
            </w:r>
          </w:p>
        </w:tc>
        <w:tc>
          <w:tcPr>
            <w:tcW w:w="1300" w:type="dxa"/>
            <w:shd w:val="clear" w:color="auto" w:fill="auto"/>
            <w:noWrap/>
            <w:vAlign w:val="bottom"/>
            <w:hideMark/>
          </w:tcPr>
          <w:p w14:paraId="1CE2DEA7"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11.433</w:t>
            </w:r>
          </w:p>
        </w:tc>
        <w:tc>
          <w:tcPr>
            <w:tcW w:w="2040" w:type="dxa"/>
            <w:shd w:val="clear" w:color="auto" w:fill="auto"/>
            <w:noWrap/>
            <w:vAlign w:val="bottom"/>
            <w:hideMark/>
          </w:tcPr>
          <w:p w14:paraId="46845DE5"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0.046</w:t>
            </w:r>
          </w:p>
        </w:tc>
        <w:tc>
          <w:tcPr>
            <w:tcW w:w="1300" w:type="dxa"/>
            <w:shd w:val="clear" w:color="auto" w:fill="auto"/>
            <w:noWrap/>
            <w:vAlign w:val="bottom"/>
            <w:hideMark/>
          </w:tcPr>
          <w:p w14:paraId="5F1300FE"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0.476</w:t>
            </w:r>
          </w:p>
        </w:tc>
        <w:tc>
          <w:tcPr>
            <w:tcW w:w="1300" w:type="dxa"/>
            <w:shd w:val="clear" w:color="auto" w:fill="auto"/>
            <w:noWrap/>
            <w:vAlign w:val="bottom"/>
            <w:hideMark/>
          </w:tcPr>
          <w:p w14:paraId="7719F234"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46.559</w:t>
            </w:r>
          </w:p>
        </w:tc>
      </w:tr>
      <w:tr w:rsidR="001959AD" w:rsidRPr="001959AD" w14:paraId="574EEB23" w14:textId="77777777" w:rsidTr="001959AD">
        <w:trPr>
          <w:trHeight w:val="300"/>
        </w:trPr>
        <w:tc>
          <w:tcPr>
            <w:tcW w:w="1300" w:type="dxa"/>
            <w:shd w:val="clear" w:color="auto" w:fill="auto"/>
            <w:noWrap/>
            <w:vAlign w:val="bottom"/>
            <w:hideMark/>
          </w:tcPr>
          <w:p w14:paraId="3D5C72FC" w14:textId="77777777" w:rsidR="001959AD" w:rsidRPr="001959AD" w:rsidRDefault="001959AD" w:rsidP="001959AD">
            <w:pPr>
              <w:rPr>
                <w:rFonts w:ascii="Calibri" w:eastAsia="Times New Roman" w:hAnsi="Calibri" w:cs="Times New Roman"/>
                <w:b/>
                <w:bCs/>
                <w:color w:val="000000"/>
                <w:sz w:val="24"/>
                <w:szCs w:val="24"/>
              </w:rPr>
            </w:pPr>
            <w:proofErr w:type="spellStart"/>
            <w:proofErr w:type="gramStart"/>
            <w:r w:rsidRPr="001959AD">
              <w:rPr>
                <w:rFonts w:ascii="Calibri" w:eastAsia="Times New Roman" w:hAnsi="Calibri" w:cs="Times New Roman"/>
                <w:b/>
                <w:bCs/>
                <w:color w:val="000000"/>
                <w:sz w:val="24"/>
                <w:szCs w:val="24"/>
              </w:rPr>
              <w:t>bss</w:t>
            </w:r>
            <w:proofErr w:type="spellEnd"/>
            <w:proofErr w:type="gramEnd"/>
          </w:p>
        </w:tc>
        <w:tc>
          <w:tcPr>
            <w:tcW w:w="1300" w:type="dxa"/>
            <w:shd w:val="clear" w:color="auto" w:fill="auto"/>
            <w:noWrap/>
            <w:vAlign w:val="bottom"/>
            <w:hideMark/>
          </w:tcPr>
          <w:p w14:paraId="1EB40BCF"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6.846</w:t>
            </w:r>
          </w:p>
        </w:tc>
        <w:tc>
          <w:tcPr>
            <w:tcW w:w="1300" w:type="dxa"/>
            <w:shd w:val="clear" w:color="auto" w:fill="auto"/>
            <w:noWrap/>
            <w:vAlign w:val="bottom"/>
            <w:hideMark/>
          </w:tcPr>
          <w:p w14:paraId="7C35CB01"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4.689</w:t>
            </w:r>
          </w:p>
        </w:tc>
        <w:tc>
          <w:tcPr>
            <w:tcW w:w="2040" w:type="dxa"/>
            <w:shd w:val="clear" w:color="auto" w:fill="auto"/>
            <w:noWrap/>
            <w:vAlign w:val="bottom"/>
            <w:hideMark/>
          </w:tcPr>
          <w:p w14:paraId="36B9D828"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0.151</w:t>
            </w:r>
          </w:p>
        </w:tc>
        <w:tc>
          <w:tcPr>
            <w:tcW w:w="1300" w:type="dxa"/>
            <w:shd w:val="clear" w:color="auto" w:fill="auto"/>
            <w:noWrap/>
            <w:vAlign w:val="bottom"/>
            <w:hideMark/>
          </w:tcPr>
          <w:p w14:paraId="12A63480"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-2.604</w:t>
            </w:r>
          </w:p>
        </w:tc>
        <w:tc>
          <w:tcPr>
            <w:tcW w:w="1300" w:type="dxa"/>
            <w:shd w:val="clear" w:color="auto" w:fill="auto"/>
            <w:noWrap/>
            <w:vAlign w:val="bottom"/>
            <w:hideMark/>
          </w:tcPr>
          <w:p w14:paraId="0D38CE4C"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16.295</w:t>
            </w:r>
          </w:p>
        </w:tc>
      </w:tr>
      <w:tr w:rsidR="001959AD" w:rsidRPr="001959AD" w14:paraId="4FFBDA36" w14:textId="77777777" w:rsidTr="001959AD">
        <w:trPr>
          <w:trHeight w:val="300"/>
        </w:trPr>
        <w:tc>
          <w:tcPr>
            <w:tcW w:w="1300" w:type="dxa"/>
            <w:shd w:val="clear" w:color="auto" w:fill="auto"/>
            <w:noWrap/>
            <w:vAlign w:val="bottom"/>
            <w:hideMark/>
          </w:tcPr>
          <w:p w14:paraId="099F7A08" w14:textId="77777777" w:rsidR="001959AD" w:rsidRPr="001959AD" w:rsidRDefault="001959AD" w:rsidP="001959AD">
            <w:pPr>
              <w:rPr>
                <w:rFonts w:ascii="Calibri" w:eastAsia="Times New Roman" w:hAnsi="Calibri" w:cs="Times New Roman"/>
                <w:b/>
                <w:bCs/>
                <w:color w:val="000000"/>
                <w:sz w:val="24"/>
                <w:szCs w:val="24"/>
              </w:rPr>
            </w:pPr>
            <w:proofErr w:type="spellStart"/>
            <w:proofErr w:type="gramStart"/>
            <w:r w:rsidRPr="001959AD">
              <w:rPr>
                <w:rFonts w:ascii="Calibri" w:eastAsia="Times New Roman" w:hAnsi="Calibri" w:cs="Times New Roman"/>
                <w:b/>
                <w:bCs/>
                <w:color w:val="000000"/>
                <w:sz w:val="24"/>
                <w:szCs w:val="24"/>
              </w:rPr>
              <w:t>ps</w:t>
            </w:r>
            <w:proofErr w:type="spellEnd"/>
            <w:proofErr w:type="gramEnd"/>
          </w:p>
        </w:tc>
        <w:tc>
          <w:tcPr>
            <w:tcW w:w="1300" w:type="dxa"/>
            <w:shd w:val="clear" w:color="auto" w:fill="auto"/>
            <w:noWrap/>
            <w:vAlign w:val="bottom"/>
            <w:hideMark/>
          </w:tcPr>
          <w:p w14:paraId="46192FFD"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-0.510</w:t>
            </w:r>
          </w:p>
        </w:tc>
        <w:tc>
          <w:tcPr>
            <w:tcW w:w="1300" w:type="dxa"/>
            <w:shd w:val="clear" w:color="auto" w:fill="auto"/>
            <w:noWrap/>
            <w:vAlign w:val="bottom"/>
            <w:hideMark/>
          </w:tcPr>
          <w:p w14:paraId="4F52E7C2"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0.618</w:t>
            </w:r>
          </w:p>
        </w:tc>
        <w:tc>
          <w:tcPr>
            <w:tcW w:w="2040" w:type="dxa"/>
            <w:shd w:val="clear" w:color="auto" w:fill="auto"/>
            <w:noWrap/>
            <w:vAlign w:val="bottom"/>
            <w:hideMark/>
          </w:tcPr>
          <w:p w14:paraId="3A91D811"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0.414</w:t>
            </w:r>
          </w:p>
        </w:tc>
        <w:tc>
          <w:tcPr>
            <w:tcW w:w="1300" w:type="dxa"/>
            <w:shd w:val="clear" w:color="auto" w:fill="auto"/>
            <w:noWrap/>
            <w:vAlign w:val="bottom"/>
            <w:hideMark/>
          </w:tcPr>
          <w:p w14:paraId="081ACECF"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-1.756</w:t>
            </w:r>
          </w:p>
        </w:tc>
        <w:tc>
          <w:tcPr>
            <w:tcW w:w="1300" w:type="dxa"/>
            <w:shd w:val="clear" w:color="auto" w:fill="auto"/>
            <w:noWrap/>
            <w:vAlign w:val="bottom"/>
            <w:hideMark/>
          </w:tcPr>
          <w:p w14:paraId="077C8B62"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0.736</w:t>
            </w:r>
          </w:p>
        </w:tc>
      </w:tr>
      <w:tr w:rsidR="001959AD" w:rsidRPr="001959AD" w14:paraId="1C3C4867" w14:textId="77777777" w:rsidTr="001959AD">
        <w:trPr>
          <w:trHeight w:val="300"/>
        </w:trPr>
        <w:tc>
          <w:tcPr>
            <w:tcW w:w="1300" w:type="dxa"/>
            <w:shd w:val="clear" w:color="auto" w:fill="auto"/>
            <w:noWrap/>
            <w:vAlign w:val="bottom"/>
            <w:hideMark/>
          </w:tcPr>
          <w:p w14:paraId="0BEF1885" w14:textId="77777777" w:rsidR="001959AD" w:rsidRPr="001959AD" w:rsidRDefault="001959AD" w:rsidP="001959AD">
            <w:pPr>
              <w:rPr>
                <w:rFonts w:ascii="Calibri" w:eastAsia="Times New Roman" w:hAnsi="Calibri" w:cs="Times New Roman"/>
                <w:b/>
                <w:bCs/>
                <w:color w:val="000000"/>
                <w:sz w:val="24"/>
                <w:szCs w:val="24"/>
              </w:rPr>
            </w:pPr>
            <w:r w:rsidRPr="001959AD">
              <w:rPr>
                <w:rFonts w:ascii="Calibri" w:eastAsia="Times New Roman" w:hAnsi="Calibri" w:cs="Times New Roman"/>
                <w:b/>
                <w:bCs/>
                <w:color w:val="000000"/>
                <w:sz w:val="24"/>
                <w:szCs w:val="24"/>
              </w:rPr>
              <w:t>_</w:t>
            </w:r>
            <w:proofErr w:type="gramStart"/>
            <w:r w:rsidRPr="001959AD">
              <w:rPr>
                <w:rFonts w:ascii="Calibri" w:eastAsia="Times New Roman" w:hAnsi="Calibri" w:cs="Times New Roman"/>
                <w:b/>
                <w:bCs/>
                <w:color w:val="000000"/>
                <w:sz w:val="24"/>
                <w:szCs w:val="24"/>
              </w:rPr>
              <w:t>cons</w:t>
            </w:r>
            <w:proofErr w:type="gramEnd"/>
          </w:p>
        </w:tc>
        <w:tc>
          <w:tcPr>
            <w:tcW w:w="1300" w:type="dxa"/>
            <w:shd w:val="clear" w:color="auto" w:fill="auto"/>
            <w:noWrap/>
            <w:vAlign w:val="bottom"/>
            <w:hideMark/>
          </w:tcPr>
          <w:p w14:paraId="6E8C640E"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31.028</w:t>
            </w:r>
          </w:p>
        </w:tc>
        <w:tc>
          <w:tcPr>
            <w:tcW w:w="1300" w:type="dxa"/>
            <w:shd w:val="clear" w:color="auto" w:fill="auto"/>
            <w:noWrap/>
            <w:vAlign w:val="bottom"/>
            <w:hideMark/>
          </w:tcPr>
          <w:p w14:paraId="1AE760B4"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53.122</w:t>
            </w:r>
          </w:p>
        </w:tc>
        <w:tc>
          <w:tcPr>
            <w:tcW w:w="2040" w:type="dxa"/>
            <w:shd w:val="clear" w:color="auto" w:fill="auto"/>
            <w:noWrap/>
            <w:vAlign w:val="bottom"/>
            <w:hideMark/>
          </w:tcPr>
          <w:p w14:paraId="3975975B"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0.562</w:t>
            </w:r>
          </w:p>
        </w:tc>
        <w:tc>
          <w:tcPr>
            <w:tcW w:w="1300" w:type="dxa"/>
            <w:shd w:val="clear" w:color="auto" w:fill="auto"/>
            <w:noWrap/>
            <w:vAlign w:val="bottom"/>
            <w:hideMark/>
          </w:tcPr>
          <w:p w14:paraId="6F3C6036"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-76.033</w:t>
            </w:r>
          </w:p>
        </w:tc>
        <w:tc>
          <w:tcPr>
            <w:tcW w:w="1300" w:type="dxa"/>
            <w:shd w:val="clear" w:color="auto" w:fill="auto"/>
            <w:noWrap/>
            <w:vAlign w:val="bottom"/>
            <w:hideMark/>
          </w:tcPr>
          <w:p w14:paraId="7A43F5DE" w14:textId="77777777" w:rsidR="001959AD" w:rsidRPr="001959AD" w:rsidRDefault="001959AD" w:rsidP="001959AD">
            <w:pPr>
              <w:jc w:val="right"/>
              <w:rPr>
                <w:rFonts w:ascii="Calibri" w:eastAsia="Times New Roman" w:hAnsi="Calibri" w:cs="Times New Roman"/>
                <w:color w:val="000000"/>
                <w:sz w:val="24"/>
                <w:szCs w:val="24"/>
              </w:rPr>
            </w:pPr>
            <w:r w:rsidRPr="001959AD">
              <w:rPr>
                <w:rFonts w:ascii="Calibri" w:eastAsia="Times New Roman" w:hAnsi="Calibri" w:cs="Times New Roman"/>
                <w:color w:val="000000"/>
                <w:sz w:val="24"/>
                <w:szCs w:val="24"/>
              </w:rPr>
              <w:t>138.089</w:t>
            </w:r>
          </w:p>
        </w:tc>
      </w:tr>
    </w:tbl>
    <w:p w14:paraId="1B5C7283" w14:textId="77777777" w:rsidR="001959AD" w:rsidRPr="001959AD" w:rsidRDefault="001959AD" w:rsidP="00E7212C"/>
    <w:p w14:paraId="386271F4" w14:textId="49025F3F" w:rsidR="005439C0" w:rsidRDefault="00237E7C" w:rsidP="00C06E45">
      <w:r>
        <w:t xml:space="preserve"> </w:t>
      </w:r>
      <w:r w:rsidR="001959AD">
        <w:t xml:space="preserve">I ran this linear regression to determine the association between the indicator of relapse within two years and </w:t>
      </w:r>
      <w:r w:rsidR="00F546A4">
        <w:t xml:space="preserve">expected </w:t>
      </w:r>
      <w:r w:rsidR="001959AD">
        <w:t xml:space="preserve">nadir PSA values, where the indicator of relapse was the predictor of interest and nadir PSA values were the outcome. </w:t>
      </w:r>
      <w:proofErr w:type="gramStart"/>
      <w:r w:rsidR="001959AD">
        <w:t>Bone scan</w:t>
      </w:r>
      <w:proofErr w:type="gramEnd"/>
      <w:r w:rsidR="001959AD">
        <w:t xml:space="preserve"> score and performance status score were adjusted for to determine if the association between relapse within two years and mean nadir PSA values existed independently of these two factors. </w:t>
      </w:r>
      <w:r w:rsidR="005439C0">
        <w:t>Robust standard errors were used.</w:t>
      </w:r>
    </w:p>
    <w:p w14:paraId="1427741E" w14:textId="77777777" w:rsidR="005439C0" w:rsidRDefault="005439C0" w:rsidP="00C06E45"/>
    <w:p w14:paraId="12530A33" w14:textId="5C21C691" w:rsidR="002A69BF" w:rsidRDefault="001959AD" w:rsidP="00C06E45">
      <w:r>
        <w:t>In this case, the estimate of the coefficient for relap24 is th</w:t>
      </w:r>
      <w:r w:rsidR="00C63336">
        <w:t xml:space="preserve">e </w:t>
      </w:r>
      <w:proofErr w:type="gramStart"/>
      <w:r w:rsidR="00C63336">
        <w:t>estimate of the average difference in nadir PSA values between</w:t>
      </w:r>
      <w:r>
        <w:t xml:space="preserve"> two groups of individuals with the same bone scan</w:t>
      </w:r>
      <w:proofErr w:type="gramEnd"/>
      <w:r>
        <w:t xml:space="preserve"> score and performance status score. The estimate in this case is 23.518, indic</w:t>
      </w:r>
      <w:r w:rsidR="00431BCB">
        <w:t>ating an estimated 23.518 point</w:t>
      </w:r>
      <w:r>
        <w:t xml:space="preserve"> increase in PSA values in a group with relapse within 24 months</w:t>
      </w:r>
      <w:r w:rsidR="00C63336">
        <w:t xml:space="preserve"> compared with a similar group in terms of bone scan score and performance status score without relapse in 24 months. </w:t>
      </w:r>
      <w:r w:rsidR="00FB472E">
        <w:t>This value is significantly different from zero (P=0.046), and the observed difference would not have been uncommon in populations where the true difference was anywhere from 0.476 to 46.559.</w:t>
      </w:r>
    </w:p>
    <w:p w14:paraId="05668781" w14:textId="77777777" w:rsidR="00FB472E" w:rsidRDefault="00FB472E" w:rsidP="00C06E45"/>
    <w:p w14:paraId="5FE3D918" w14:textId="430C556B" w:rsidR="00FB472E" w:rsidRDefault="00FB472E" w:rsidP="00C06E45">
      <w:pPr>
        <w:rPr>
          <w:b/>
        </w:rPr>
      </w:pPr>
      <w:r>
        <w:rPr>
          <w:b/>
        </w:rPr>
        <w:t xml:space="preserve">3b. </w:t>
      </w:r>
    </w:p>
    <w:tbl>
      <w:tblPr>
        <w:tblW w:w="8540"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300"/>
        <w:gridCol w:w="1300"/>
        <w:gridCol w:w="1300"/>
        <w:gridCol w:w="2040"/>
        <w:gridCol w:w="1300"/>
        <w:gridCol w:w="1300"/>
      </w:tblGrid>
      <w:tr w:rsidR="005439C0" w:rsidRPr="005439C0" w14:paraId="09E2C524" w14:textId="77777777" w:rsidTr="005439C0">
        <w:trPr>
          <w:trHeight w:val="300"/>
        </w:trPr>
        <w:tc>
          <w:tcPr>
            <w:tcW w:w="1300" w:type="dxa"/>
            <w:shd w:val="clear" w:color="auto" w:fill="auto"/>
            <w:noWrap/>
            <w:vAlign w:val="bottom"/>
            <w:hideMark/>
          </w:tcPr>
          <w:p w14:paraId="2A983EC8" w14:textId="77777777" w:rsidR="005439C0" w:rsidRPr="005439C0" w:rsidRDefault="005439C0" w:rsidP="005439C0">
            <w:pPr>
              <w:rPr>
                <w:rFonts w:ascii="Calibri" w:eastAsia="Times New Roman" w:hAnsi="Calibri" w:cs="Times New Roman"/>
                <w:b/>
                <w:bCs/>
                <w:color w:val="000000"/>
                <w:sz w:val="24"/>
                <w:szCs w:val="24"/>
              </w:rPr>
            </w:pPr>
          </w:p>
        </w:tc>
        <w:tc>
          <w:tcPr>
            <w:tcW w:w="1300" w:type="dxa"/>
            <w:shd w:val="clear" w:color="auto" w:fill="auto"/>
            <w:noWrap/>
            <w:vAlign w:val="bottom"/>
            <w:hideMark/>
          </w:tcPr>
          <w:p w14:paraId="2DAD4FF4" w14:textId="77777777" w:rsidR="005439C0" w:rsidRPr="005439C0" w:rsidRDefault="005439C0" w:rsidP="005439C0">
            <w:pPr>
              <w:rPr>
                <w:rFonts w:ascii="Calibri" w:eastAsia="Times New Roman" w:hAnsi="Calibri" w:cs="Times New Roman"/>
                <w:b/>
                <w:bCs/>
                <w:color w:val="000000"/>
                <w:sz w:val="24"/>
                <w:szCs w:val="24"/>
              </w:rPr>
            </w:pPr>
            <w:proofErr w:type="spellStart"/>
            <w:r w:rsidRPr="005439C0">
              <w:rPr>
                <w:rFonts w:ascii="Calibri" w:eastAsia="Times New Roman" w:hAnsi="Calibri" w:cs="Times New Roman"/>
                <w:b/>
                <w:bCs/>
                <w:color w:val="000000"/>
                <w:sz w:val="24"/>
                <w:szCs w:val="24"/>
              </w:rPr>
              <w:t>Coef</w:t>
            </w:r>
            <w:proofErr w:type="spellEnd"/>
            <w:r w:rsidRPr="005439C0">
              <w:rPr>
                <w:rFonts w:ascii="Calibri" w:eastAsia="Times New Roman" w:hAnsi="Calibri" w:cs="Times New Roman"/>
                <w:b/>
                <w:bCs/>
                <w:color w:val="000000"/>
                <w:sz w:val="24"/>
                <w:szCs w:val="24"/>
              </w:rPr>
              <w:t>.</w:t>
            </w:r>
          </w:p>
        </w:tc>
        <w:tc>
          <w:tcPr>
            <w:tcW w:w="1300" w:type="dxa"/>
            <w:shd w:val="clear" w:color="auto" w:fill="auto"/>
            <w:noWrap/>
            <w:vAlign w:val="bottom"/>
            <w:hideMark/>
          </w:tcPr>
          <w:p w14:paraId="6CE1208D" w14:textId="77777777" w:rsidR="005439C0" w:rsidRPr="005439C0" w:rsidRDefault="005439C0" w:rsidP="005439C0">
            <w:pPr>
              <w:rPr>
                <w:rFonts w:ascii="Calibri" w:eastAsia="Times New Roman" w:hAnsi="Calibri" w:cs="Times New Roman"/>
                <w:b/>
                <w:bCs/>
                <w:color w:val="000000"/>
                <w:sz w:val="24"/>
                <w:szCs w:val="24"/>
              </w:rPr>
            </w:pPr>
            <w:r w:rsidRPr="005439C0">
              <w:rPr>
                <w:rFonts w:ascii="Calibri" w:eastAsia="Times New Roman" w:hAnsi="Calibri" w:cs="Times New Roman"/>
                <w:b/>
                <w:bCs/>
                <w:color w:val="000000"/>
                <w:sz w:val="24"/>
                <w:szCs w:val="24"/>
              </w:rPr>
              <w:t>SE</w:t>
            </w:r>
          </w:p>
        </w:tc>
        <w:tc>
          <w:tcPr>
            <w:tcW w:w="2040" w:type="dxa"/>
            <w:shd w:val="clear" w:color="auto" w:fill="auto"/>
            <w:noWrap/>
            <w:vAlign w:val="bottom"/>
            <w:hideMark/>
          </w:tcPr>
          <w:p w14:paraId="13AAA40E" w14:textId="77777777" w:rsidR="005439C0" w:rsidRPr="005439C0" w:rsidRDefault="005439C0" w:rsidP="005439C0">
            <w:pPr>
              <w:rPr>
                <w:rFonts w:ascii="Calibri" w:eastAsia="Times New Roman" w:hAnsi="Calibri" w:cs="Times New Roman"/>
                <w:b/>
                <w:bCs/>
                <w:color w:val="000000"/>
                <w:sz w:val="24"/>
                <w:szCs w:val="24"/>
              </w:rPr>
            </w:pPr>
            <w:proofErr w:type="gramStart"/>
            <w:r w:rsidRPr="005439C0">
              <w:rPr>
                <w:rFonts w:ascii="Calibri" w:eastAsia="Times New Roman" w:hAnsi="Calibri" w:cs="Times New Roman"/>
                <w:b/>
                <w:bCs/>
                <w:color w:val="000000"/>
                <w:sz w:val="24"/>
                <w:szCs w:val="24"/>
              </w:rPr>
              <w:t>p</w:t>
            </w:r>
            <w:proofErr w:type="gramEnd"/>
          </w:p>
        </w:tc>
        <w:tc>
          <w:tcPr>
            <w:tcW w:w="1300" w:type="dxa"/>
            <w:shd w:val="clear" w:color="auto" w:fill="auto"/>
            <w:noWrap/>
            <w:vAlign w:val="bottom"/>
            <w:hideMark/>
          </w:tcPr>
          <w:p w14:paraId="1464770B" w14:textId="77777777" w:rsidR="005439C0" w:rsidRPr="005439C0" w:rsidRDefault="005439C0" w:rsidP="005439C0">
            <w:pPr>
              <w:rPr>
                <w:rFonts w:ascii="Calibri" w:eastAsia="Times New Roman" w:hAnsi="Calibri" w:cs="Times New Roman"/>
                <w:b/>
                <w:bCs/>
                <w:color w:val="000000"/>
                <w:sz w:val="24"/>
                <w:szCs w:val="24"/>
              </w:rPr>
            </w:pPr>
            <w:r w:rsidRPr="005439C0">
              <w:rPr>
                <w:rFonts w:ascii="Calibri" w:eastAsia="Times New Roman" w:hAnsi="Calibri" w:cs="Times New Roman"/>
                <w:b/>
                <w:bCs/>
                <w:color w:val="000000"/>
                <w:sz w:val="24"/>
                <w:szCs w:val="24"/>
              </w:rPr>
              <w:t>95% CI LB</w:t>
            </w:r>
          </w:p>
        </w:tc>
        <w:tc>
          <w:tcPr>
            <w:tcW w:w="1300" w:type="dxa"/>
            <w:shd w:val="clear" w:color="auto" w:fill="auto"/>
            <w:noWrap/>
            <w:vAlign w:val="bottom"/>
            <w:hideMark/>
          </w:tcPr>
          <w:p w14:paraId="6D379F2F" w14:textId="77777777" w:rsidR="005439C0" w:rsidRPr="005439C0" w:rsidRDefault="005439C0" w:rsidP="005439C0">
            <w:pPr>
              <w:rPr>
                <w:rFonts w:ascii="Calibri" w:eastAsia="Times New Roman" w:hAnsi="Calibri" w:cs="Times New Roman"/>
                <w:b/>
                <w:bCs/>
                <w:color w:val="000000"/>
                <w:sz w:val="24"/>
                <w:szCs w:val="24"/>
              </w:rPr>
            </w:pPr>
            <w:r w:rsidRPr="005439C0">
              <w:rPr>
                <w:rFonts w:ascii="Calibri" w:eastAsia="Times New Roman" w:hAnsi="Calibri" w:cs="Times New Roman"/>
                <w:b/>
                <w:bCs/>
                <w:color w:val="000000"/>
                <w:sz w:val="24"/>
                <w:szCs w:val="24"/>
              </w:rPr>
              <w:t>95% CI UB</w:t>
            </w:r>
          </w:p>
        </w:tc>
      </w:tr>
      <w:tr w:rsidR="005439C0" w:rsidRPr="005439C0" w14:paraId="3BDC2D8C" w14:textId="77777777" w:rsidTr="005439C0">
        <w:trPr>
          <w:trHeight w:val="300"/>
        </w:trPr>
        <w:tc>
          <w:tcPr>
            <w:tcW w:w="1300" w:type="dxa"/>
            <w:shd w:val="clear" w:color="auto" w:fill="auto"/>
            <w:noWrap/>
            <w:vAlign w:val="bottom"/>
            <w:hideMark/>
          </w:tcPr>
          <w:p w14:paraId="5BB19B51" w14:textId="77777777" w:rsidR="005439C0" w:rsidRPr="005439C0" w:rsidRDefault="005439C0" w:rsidP="005439C0">
            <w:pPr>
              <w:rPr>
                <w:rFonts w:ascii="Calibri" w:eastAsia="Times New Roman" w:hAnsi="Calibri" w:cs="Times New Roman"/>
                <w:b/>
                <w:bCs/>
                <w:color w:val="000000"/>
                <w:sz w:val="24"/>
                <w:szCs w:val="24"/>
              </w:rPr>
            </w:pPr>
            <w:proofErr w:type="gramStart"/>
            <w:r w:rsidRPr="005439C0">
              <w:rPr>
                <w:rFonts w:ascii="Calibri" w:eastAsia="Times New Roman" w:hAnsi="Calibri" w:cs="Times New Roman"/>
                <w:b/>
                <w:bCs/>
                <w:color w:val="000000"/>
                <w:sz w:val="24"/>
                <w:szCs w:val="24"/>
              </w:rPr>
              <w:t>relap24</w:t>
            </w:r>
            <w:proofErr w:type="gramEnd"/>
          </w:p>
        </w:tc>
        <w:tc>
          <w:tcPr>
            <w:tcW w:w="1300" w:type="dxa"/>
            <w:shd w:val="clear" w:color="auto" w:fill="auto"/>
            <w:noWrap/>
            <w:vAlign w:val="bottom"/>
            <w:hideMark/>
          </w:tcPr>
          <w:p w14:paraId="47A056D4"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2.614</w:t>
            </w:r>
          </w:p>
        </w:tc>
        <w:tc>
          <w:tcPr>
            <w:tcW w:w="1300" w:type="dxa"/>
            <w:shd w:val="clear" w:color="auto" w:fill="auto"/>
            <w:noWrap/>
            <w:vAlign w:val="bottom"/>
            <w:hideMark/>
          </w:tcPr>
          <w:p w14:paraId="6D2FEC23"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0.593</w:t>
            </w:r>
          </w:p>
        </w:tc>
        <w:tc>
          <w:tcPr>
            <w:tcW w:w="2040" w:type="dxa"/>
            <w:shd w:val="clear" w:color="auto" w:fill="auto"/>
            <w:noWrap/>
            <w:vAlign w:val="bottom"/>
            <w:hideMark/>
          </w:tcPr>
          <w:p w14:paraId="6282F4D9" w14:textId="2549FB9B" w:rsidR="005439C0" w:rsidRPr="005439C0" w:rsidRDefault="00AC1332" w:rsidP="005439C0">
            <w:pPr>
              <w:jc w:val="right"/>
              <w:rPr>
                <w:rFonts w:ascii="Calibri" w:eastAsia="Times New Roman" w:hAnsi="Calibri" w:cs="Times New Roman"/>
                <w:color w:val="000000"/>
                <w:sz w:val="24"/>
                <w:szCs w:val="24"/>
              </w:rPr>
            </w:pPr>
            <w:r>
              <w:rPr>
                <w:rFonts w:ascii="Calibri" w:eastAsia="Times New Roman" w:hAnsi="Calibri" w:cs="Times New Roman"/>
                <w:color w:val="000000"/>
                <w:sz w:val="24"/>
                <w:szCs w:val="24"/>
              </w:rPr>
              <w:t>&lt;0.001</w:t>
            </w:r>
          </w:p>
        </w:tc>
        <w:tc>
          <w:tcPr>
            <w:tcW w:w="1300" w:type="dxa"/>
            <w:shd w:val="clear" w:color="auto" w:fill="auto"/>
            <w:noWrap/>
            <w:vAlign w:val="bottom"/>
            <w:hideMark/>
          </w:tcPr>
          <w:p w14:paraId="54F805AB"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1.418</w:t>
            </w:r>
          </w:p>
        </w:tc>
        <w:tc>
          <w:tcPr>
            <w:tcW w:w="1300" w:type="dxa"/>
            <w:shd w:val="clear" w:color="auto" w:fill="auto"/>
            <w:noWrap/>
            <w:vAlign w:val="bottom"/>
            <w:hideMark/>
          </w:tcPr>
          <w:p w14:paraId="49FE4CFC"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3.810</w:t>
            </w:r>
          </w:p>
        </w:tc>
      </w:tr>
      <w:tr w:rsidR="005439C0" w:rsidRPr="005439C0" w14:paraId="5FD01F91" w14:textId="77777777" w:rsidTr="005439C0">
        <w:trPr>
          <w:trHeight w:val="300"/>
        </w:trPr>
        <w:tc>
          <w:tcPr>
            <w:tcW w:w="1300" w:type="dxa"/>
            <w:shd w:val="clear" w:color="auto" w:fill="auto"/>
            <w:noWrap/>
            <w:vAlign w:val="bottom"/>
            <w:hideMark/>
          </w:tcPr>
          <w:p w14:paraId="08CC3113" w14:textId="77777777" w:rsidR="005439C0" w:rsidRPr="005439C0" w:rsidRDefault="005439C0" w:rsidP="005439C0">
            <w:pPr>
              <w:rPr>
                <w:rFonts w:ascii="Calibri" w:eastAsia="Times New Roman" w:hAnsi="Calibri" w:cs="Times New Roman"/>
                <w:b/>
                <w:bCs/>
                <w:color w:val="000000"/>
                <w:sz w:val="24"/>
                <w:szCs w:val="24"/>
              </w:rPr>
            </w:pPr>
            <w:proofErr w:type="spellStart"/>
            <w:proofErr w:type="gramStart"/>
            <w:r w:rsidRPr="005439C0">
              <w:rPr>
                <w:rFonts w:ascii="Calibri" w:eastAsia="Times New Roman" w:hAnsi="Calibri" w:cs="Times New Roman"/>
                <w:b/>
                <w:bCs/>
                <w:color w:val="000000"/>
                <w:sz w:val="24"/>
                <w:szCs w:val="24"/>
              </w:rPr>
              <w:t>bss</w:t>
            </w:r>
            <w:proofErr w:type="spellEnd"/>
            <w:proofErr w:type="gramEnd"/>
          </w:p>
        </w:tc>
        <w:tc>
          <w:tcPr>
            <w:tcW w:w="1300" w:type="dxa"/>
            <w:shd w:val="clear" w:color="auto" w:fill="auto"/>
            <w:noWrap/>
            <w:vAlign w:val="bottom"/>
            <w:hideMark/>
          </w:tcPr>
          <w:p w14:paraId="1C8357E2"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0.482</w:t>
            </w:r>
          </w:p>
        </w:tc>
        <w:tc>
          <w:tcPr>
            <w:tcW w:w="1300" w:type="dxa"/>
            <w:shd w:val="clear" w:color="auto" w:fill="auto"/>
            <w:noWrap/>
            <w:vAlign w:val="bottom"/>
            <w:hideMark/>
          </w:tcPr>
          <w:p w14:paraId="75CF327E"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0.298</w:t>
            </w:r>
          </w:p>
        </w:tc>
        <w:tc>
          <w:tcPr>
            <w:tcW w:w="2040" w:type="dxa"/>
            <w:shd w:val="clear" w:color="auto" w:fill="auto"/>
            <w:noWrap/>
            <w:vAlign w:val="bottom"/>
            <w:hideMark/>
          </w:tcPr>
          <w:p w14:paraId="28D11139"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0.113</w:t>
            </w:r>
          </w:p>
        </w:tc>
        <w:tc>
          <w:tcPr>
            <w:tcW w:w="1300" w:type="dxa"/>
            <w:shd w:val="clear" w:color="auto" w:fill="auto"/>
            <w:noWrap/>
            <w:vAlign w:val="bottom"/>
            <w:hideMark/>
          </w:tcPr>
          <w:p w14:paraId="778E7E83"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-0.118</w:t>
            </w:r>
          </w:p>
        </w:tc>
        <w:tc>
          <w:tcPr>
            <w:tcW w:w="1300" w:type="dxa"/>
            <w:shd w:val="clear" w:color="auto" w:fill="auto"/>
            <w:noWrap/>
            <w:vAlign w:val="bottom"/>
            <w:hideMark/>
          </w:tcPr>
          <w:p w14:paraId="30985A62"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1.082</w:t>
            </w:r>
          </w:p>
        </w:tc>
      </w:tr>
      <w:tr w:rsidR="005439C0" w:rsidRPr="005439C0" w14:paraId="3715A548" w14:textId="77777777" w:rsidTr="005439C0">
        <w:trPr>
          <w:trHeight w:val="300"/>
        </w:trPr>
        <w:tc>
          <w:tcPr>
            <w:tcW w:w="1300" w:type="dxa"/>
            <w:shd w:val="clear" w:color="auto" w:fill="auto"/>
            <w:noWrap/>
            <w:vAlign w:val="bottom"/>
            <w:hideMark/>
          </w:tcPr>
          <w:p w14:paraId="4E57DFD5" w14:textId="77777777" w:rsidR="005439C0" w:rsidRPr="005439C0" w:rsidRDefault="005439C0" w:rsidP="005439C0">
            <w:pPr>
              <w:rPr>
                <w:rFonts w:ascii="Calibri" w:eastAsia="Times New Roman" w:hAnsi="Calibri" w:cs="Times New Roman"/>
                <w:b/>
                <w:bCs/>
                <w:color w:val="000000"/>
                <w:sz w:val="24"/>
                <w:szCs w:val="24"/>
              </w:rPr>
            </w:pPr>
            <w:proofErr w:type="spellStart"/>
            <w:proofErr w:type="gramStart"/>
            <w:r w:rsidRPr="005439C0">
              <w:rPr>
                <w:rFonts w:ascii="Calibri" w:eastAsia="Times New Roman" w:hAnsi="Calibri" w:cs="Times New Roman"/>
                <w:b/>
                <w:bCs/>
                <w:color w:val="000000"/>
                <w:sz w:val="24"/>
                <w:szCs w:val="24"/>
              </w:rPr>
              <w:t>ps</w:t>
            </w:r>
            <w:proofErr w:type="spellEnd"/>
            <w:proofErr w:type="gramEnd"/>
          </w:p>
        </w:tc>
        <w:tc>
          <w:tcPr>
            <w:tcW w:w="1300" w:type="dxa"/>
            <w:shd w:val="clear" w:color="auto" w:fill="auto"/>
            <w:noWrap/>
            <w:vAlign w:val="bottom"/>
            <w:hideMark/>
          </w:tcPr>
          <w:p w14:paraId="1C32C646"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-0.007</w:t>
            </w:r>
          </w:p>
        </w:tc>
        <w:tc>
          <w:tcPr>
            <w:tcW w:w="1300" w:type="dxa"/>
            <w:shd w:val="clear" w:color="auto" w:fill="auto"/>
            <w:noWrap/>
            <w:vAlign w:val="bottom"/>
            <w:hideMark/>
          </w:tcPr>
          <w:p w14:paraId="62ED2160"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0.028</w:t>
            </w:r>
          </w:p>
        </w:tc>
        <w:tc>
          <w:tcPr>
            <w:tcW w:w="2040" w:type="dxa"/>
            <w:shd w:val="clear" w:color="auto" w:fill="auto"/>
            <w:noWrap/>
            <w:vAlign w:val="bottom"/>
            <w:hideMark/>
          </w:tcPr>
          <w:p w14:paraId="3E2657B0"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0.795</w:t>
            </w:r>
          </w:p>
        </w:tc>
        <w:tc>
          <w:tcPr>
            <w:tcW w:w="1300" w:type="dxa"/>
            <w:shd w:val="clear" w:color="auto" w:fill="auto"/>
            <w:noWrap/>
            <w:vAlign w:val="bottom"/>
            <w:hideMark/>
          </w:tcPr>
          <w:p w14:paraId="5FFEBF6C"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-0.063</w:t>
            </w:r>
          </w:p>
        </w:tc>
        <w:tc>
          <w:tcPr>
            <w:tcW w:w="1300" w:type="dxa"/>
            <w:shd w:val="clear" w:color="auto" w:fill="auto"/>
            <w:noWrap/>
            <w:vAlign w:val="bottom"/>
            <w:hideMark/>
          </w:tcPr>
          <w:p w14:paraId="4B026CD3"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0.049</w:t>
            </w:r>
          </w:p>
        </w:tc>
      </w:tr>
      <w:tr w:rsidR="005439C0" w:rsidRPr="005439C0" w14:paraId="78FCBE59" w14:textId="77777777" w:rsidTr="005439C0">
        <w:trPr>
          <w:trHeight w:val="300"/>
        </w:trPr>
        <w:tc>
          <w:tcPr>
            <w:tcW w:w="1300" w:type="dxa"/>
            <w:shd w:val="clear" w:color="auto" w:fill="auto"/>
            <w:noWrap/>
            <w:vAlign w:val="bottom"/>
            <w:hideMark/>
          </w:tcPr>
          <w:p w14:paraId="547291B3" w14:textId="77777777" w:rsidR="005439C0" w:rsidRPr="005439C0" w:rsidRDefault="005439C0" w:rsidP="005439C0">
            <w:pPr>
              <w:rPr>
                <w:rFonts w:ascii="Calibri" w:eastAsia="Times New Roman" w:hAnsi="Calibri" w:cs="Times New Roman"/>
                <w:b/>
                <w:bCs/>
                <w:color w:val="000000"/>
                <w:sz w:val="24"/>
                <w:szCs w:val="24"/>
              </w:rPr>
            </w:pPr>
            <w:r w:rsidRPr="005439C0">
              <w:rPr>
                <w:rFonts w:ascii="Calibri" w:eastAsia="Times New Roman" w:hAnsi="Calibri" w:cs="Times New Roman"/>
                <w:b/>
                <w:bCs/>
                <w:color w:val="000000"/>
                <w:sz w:val="24"/>
                <w:szCs w:val="24"/>
              </w:rPr>
              <w:t>_</w:t>
            </w:r>
            <w:proofErr w:type="gramStart"/>
            <w:r w:rsidRPr="005439C0">
              <w:rPr>
                <w:rFonts w:ascii="Calibri" w:eastAsia="Times New Roman" w:hAnsi="Calibri" w:cs="Times New Roman"/>
                <w:b/>
                <w:bCs/>
                <w:color w:val="000000"/>
                <w:sz w:val="24"/>
                <w:szCs w:val="24"/>
              </w:rPr>
              <w:t>cons</w:t>
            </w:r>
            <w:proofErr w:type="gramEnd"/>
          </w:p>
        </w:tc>
        <w:tc>
          <w:tcPr>
            <w:tcW w:w="1300" w:type="dxa"/>
            <w:shd w:val="clear" w:color="auto" w:fill="auto"/>
            <w:noWrap/>
            <w:vAlign w:val="bottom"/>
            <w:hideMark/>
          </w:tcPr>
          <w:p w14:paraId="4A4C5200"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-1.166</w:t>
            </w:r>
          </w:p>
        </w:tc>
        <w:tc>
          <w:tcPr>
            <w:tcW w:w="1300" w:type="dxa"/>
            <w:shd w:val="clear" w:color="auto" w:fill="auto"/>
            <w:noWrap/>
            <w:vAlign w:val="bottom"/>
            <w:hideMark/>
          </w:tcPr>
          <w:p w14:paraId="6CF298E6"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2.497</w:t>
            </w:r>
          </w:p>
        </w:tc>
        <w:tc>
          <w:tcPr>
            <w:tcW w:w="2040" w:type="dxa"/>
            <w:shd w:val="clear" w:color="auto" w:fill="auto"/>
            <w:noWrap/>
            <w:vAlign w:val="bottom"/>
            <w:hideMark/>
          </w:tcPr>
          <w:p w14:paraId="31E093A9"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0.643</w:t>
            </w:r>
          </w:p>
        </w:tc>
        <w:tc>
          <w:tcPr>
            <w:tcW w:w="1300" w:type="dxa"/>
            <w:shd w:val="clear" w:color="auto" w:fill="auto"/>
            <w:noWrap/>
            <w:vAlign w:val="bottom"/>
            <w:hideMark/>
          </w:tcPr>
          <w:p w14:paraId="0F8D87A6"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-6.198</w:t>
            </w:r>
          </w:p>
        </w:tc>
        <w:tc>
          <w:tcPr>
            <w:tcW w:w="1300" w:type="dxa"/>
            <w:shd w:val="clear" w:color="auto" w:fill="auto"/>
            <w:noWrap/>
            <w:vAlign w:val="bottom"/>
            <w:hideMark/>
          </w:tcPr>
          <w:p w14:paraId="4399A932" w14:textId="77777777" w:rsidR="005439C0" w:rsidRPr="005439C0" w:rsidRDefault="005439C0" w:rsidP="005439C0">
            <w:pPr>
              <w:jc w:val="right"/>
              <w:rPr>
                <w:rFonts w:ascii="Calibri" w:eastAsia="Times New Roman" w:hAnsi="Calibri" w:cs="Times New Roman"/>
                <w:color w:val="000000"/>
                <w:sz w:val="24"/>
                <w:szCs w:val="24"/>
              </w:rPr>
            </w:pPr>
            <w:r w:rsidRPr="005439C0">
              <w:rPr>
                <w:rFonts w:ascii="Calibri" w:eastAsia="Times New Roman" w:hAnsi="Calibri" w:cs="Times New Roman"/>
                <w:color w:val="000000"/>
                <w:sz w:val="24"/>
                <w:szCs w:val="24"/>
              </w:rPr>
              <w:t>3.865</w:t>
            </w:r>
          </w:p>
        </w:tc>
      </w:tr>
    </w:tbl>
    <w:p w14:paraId="7D3C345B" w14:textId="77777777" w:rsidR="005439C0" w:rsidRPr="00FB472E" w:rsidRDefault="005439C0" w:rsidP="00C06E45"/>
    <w:p w14:paraId="20B8D30A" w14:textId="5558F469" w:rsidR="00F546A4" w:rsidRDefault="003C5B67" w:rsidP="00F546A4">
      <w:r>
        <w:t xml:space="preserve">Using log nadir PSA as the outcome in this linear regression (using robust </w:t>
      </w:r>
      <w:r w:rsidR="00AC1332">
        <w:t xml:space="preserve">standard errors), between two groups with the same bone scan score and performance status score, the mean nadir PSA is estimated to be 13.654 times higher in a group with relapse within 24 hours compared to a group with no relapse within 24 months. The difference is significant (P&lt;0.001) and would not have been unusual to see in a population with differences between 4.129 and 45.150 times higher in the group with relapse within 24 months. </w:t>
      </w:r>
    </w:p>
    <w:p w14:paraId="348C8BD4" w14:textId="77777777" w:rsidR="00480C36" w:rsidRDefault="00480C36" w:rsidP="00F546A4"/>
    <w:p w14:paraId="38BF6DFC" w14:textId="77777777" w:rsidR="00480C36" w:rsidRDefault="00480C36" w:rsidP="00F546A4">
      <w:pPr>
        <w:rPr>
          <w:b/>
        </w:rPr>
      </w:pPr>
      <w:r>
        <w:rPr>
          <w:b/>
        </w:rPr>
        <w:t>4a. Relative merits of each analysis:</w:t>
      </w:r>
    </w:p>
    <w:p w14:paraId="30A9F2A5" w14:textId="77777777" w:rsidR="00480C36" w:rsidRDefault="00480C36" w:rsidP="00F546A4">
      <w:pPr>
        <w:rPr>
          <w:b/>
        </w:rPr>
      </w:pPr>
    </w:p>
    <w:p w14:paraId="0EDD1192" w14:textId="113C6684" w:rsidR="00480C36" w:rsidRDefault="00480C36" w:rsidP="00F546A4">
      <w:r>
        <w:rPr>
          <w:b/>
        </w:rPr>
        <w:t xml:space="preserve">Number 2, part a (logistic with continuous predictor nadir PSA, bivariate response relapse within 24 months): </w:t>
      </w:r>
      <w:r>
        <w:t>This regression allows for an estimate of the ratio of odds of relapse for each interval increase in nadir PSA values. This regression can detect an overall first order trend in the association between</w:t>
      </w:r>
      <w:r w:rsidR="00A70EA5">
        <w:t xml:space="preserve"> nadir PSA and odds of relapse. A numerical difference (as opposed to a multiplicative difference) may be more useful for diagnostics and more easily interpretable. If the data itself has a purely linear relationship, this regression would fit the data well and offer better predictions of relative odds. </w:t>
      </w:r>
    </w:p>
    <w:p w14:paraId="55357EB7" w14:textId="77777777" w:rsidR="00A70EA5" w:rsidRDefault="00A70EA5" w:rsidP="00F546A4"/>
    <w:p w14:paraId="004B0521" w14:textId="40B69FD3" w:rsidR="00A70EA5" w:rsidRDefault="00A70EA5" w:rsidP="00F546A4">
      <w:r>
        <w:rPr>
          <w:b/>
        </w:rPr>
        <w:t>Number 2, part b (logistic with log transformed continuous predictor PSA, bivariate re</w:t>
      </w:r>
      <w:r w:rsidR="00FC6B52">
        <w:rPr>
          <w:b/>
        </w:rPr>
        <w:t>s</w:t>
      </w:r>
      <w:r>
        <w:rPr>
          <w:b/>
        </w:rPr>
        <w:t xml:space="preserve">ponse relapse within 24 months): </w:t>
      </w:r>
      <w:r>
        <w:t xml:space="preserve">This regression allows for an estimate of the ratio of odds of relapse for each multiplicative increase in nadir PSA values. This regression would be useful if the expected data was curvilinear or there was a scientific reason to believe a log scale for the predictor made sense (ex. the predictor was actually measured on the log scale, like for pH). A multiplicative difference (as opposed to a numerical difference) may be more useful for </w:t>
      </w:r>
      <w:r w:rsidR="00FC6B52">
        <w:t xml:space="preserve">diagnostics. It also downweights the importance of numerical differences among higher values and upweights numerical differences among lower values of the predictor (ex. a ten-fold increase in the predictor could pertain to the predictor going from 0.1 to 1 or 1 to 10). So, if sensitivity in lower values, with less sensitivity as values grow higher </w:t>
      </w:r>
      <w:proofErr w:type="gramStart"/>
      <w:r w:rsidR="00FC6B52">
        <w:t>is</w:t>
      </w:r>
      <w:proofErr w:type="gramEnd"/>
      <w:r w:rsidR="00FC6B52">
        <w:t xml:space="preserve"> of interest, this regression would be suitable.</w:t>
      </w:r>
    </w:p>
    <w:p w14:paraId="41E7E193" w14:textId="77777777" w:rsidR="00FC6B52" w:rsidRDefault="00FC6B52" w:rsidP="00F546A4"/>
    <w:p w14:paraId="74F26F92" w14:textId="535D9DC5" w:rsidR="00FC6B52" w:rsidRDefault="00FC6B52" w:rsidP="00F546A4">
      <w:r>
        <w:rPr>
          <w:b/>
        </w:rPr>
        <w:t xml:space="preserve">Number 2, part c (logistic with linear splines at three knots, bivariate response </w:t>
      </w:r>
      <w:r w:rsidR="00173D3B">
        <w:rPr>
          <w:b/>
        </w:rPr>
        <w:t>relapse within 24 months</w:t>
      </w:r>
      <w:r>
        <w:rPr>
          <w:b/>
        </w:rPr>
        <w:t xml:space="preserve">): </w:t>
      </w:r>
      <w:r w:rsidR="006077B9">
        <w:t xml:space="preserve">The main advantage of this regression is examination of associations between the predictor and outcome that cannot be fully explained by a linear or log transformed relationship. </w:t>
      </w:r>
      <w:r w:rsidR="009A5937">
        <w:t xml:space="preserve">Particularly for this analysis, since thresholds are of interest, the relative placement of knots in the linear splines allows for inference into these associations within certain intervals on the predictor and the likelihood of certain knots being close to threshold values of the predictor. </w:t>
      </w:r>
    </w:p>
    <w:p w14:paraId="3A0D32A7" w14:textId="77777777" w:rsidR="00173D3B" w:rsidRDefault="00173D3B" w:rsidP="00F546A4"/>
    <w:p w14:paraId="275CFBAC" w14:textId="17947C8D" w:rsidR="00173D3B" w:rsidRDefault="00173D3B" w:rsidP="00F546A4">
      <w:r>
        <w:rPr>
          <w:b/>
        </w:rPr>
        <w:t xml:space="preserve">Number 3, part a (linear regression, nadir PSA response, relapse within 24 months as indicator predictor): </w:t>
      </w:r>
      <w:r>
        <w:t xml:space="preserve">This regression compares mean nadir PSA values on a numerical difference scale between groups similar with respect to all other variables other than the POI (relapse). An advantage of this regression is that it alerts the investigator to any initial signs that there may be an association at all between nadir PSA values and relapse within 24 months. This regression seems ideal to use as </w:t>
      </w:r>
      <w:r w:rsidR="00103682">
        <w:t>an exploratory analysis to another study to encourage the star</w:t>
      </w:r>
      <w:r w:rsidR="00431BCB">
        <w:t>t of this current study to examine</w:t>
      </w:r>
      <w:r w:rsidR="00103682">
        <w:t xml:space="preserve"> the association with analysis used in 2a, because one does seem to exist in this model. This regression should be used if numerical differences among a wide range of PSA values are important (difference between 2 and 3 just as important as difference between 100 and 101). </w:t>
      </w:r>
    </w:p>
    <w:p w14:paraId="47759FC4" w14:textId="77777777" w:rsidR="00103682" w:rsidRDefault="00103682" w:rsidP="00F546A4"/>
    <w:p w14:paraId="53F5D5D4" w14:textId="44F2E543" w:rsidR="00103682" w:rsidRDefault="00103682" w:rsidP="00103682">
      <w:r>
        <w:rPr>
          <w:b/>
        </w:rPr>
        <w:t xml:space="preserve">Number 3, part b (linear regression, log nadir PSA response, relapse within 24 months as indicator predictor): </w:t>
      </w:r>
      <w:r>
        <w:t xml:space="preserve">This regression estimates multiplicative average differences between groups similar with respect to bone scale score and performance status score, but differing in their history of relapse within 24 months. An advantage of this regression is that it alerts the investigator to any initial signs that there may be an association at all between nadir PSA values and relapse within 24 months. This regression seems ideal to use as an exploratory analysis to another study to encourage the start of this current study to study the association with analysis used in 2b, because one does seem to exist in this model. This analysis should be used if numerical differences in smaller values are of more interest than the same difference among larger values (ex. the difference between 1 and 2 is more important than the difference between 100 and 101). </w:t>
      </w:r>
    </w:p>
    <w:p w14:paraId="6102C6AD" w14:textId="77777777" w:rsidR="00482FC2" w:rsidRDefault="00482FC2" w:rsidP="00103682"/>
    <w:p w14:paraId="428CB8CF" w14:textId="5D695253" w:rsidR="00482FC2" w:rsidRPr="00482FC2" w:rsidRDefault="00482FC2" w:rsidP="00103682">
      <w:r>
        <w:rPr>
          <w:b/>
        </w:rPr>
        <w:t>A priori</w:t>
      </w:r>
      <w:r>
        <w:t xml:space="preserve">…I would be most interested in using the regression in 2c, since previous studies have already shown the association between nadir PSA and relapse exists and investigation into a threshold value of PSA is now of greatest interest. </w:t>
      </w:r>
      <w:r w:rsidR="00007471">
        <w:t>A numerical rather than multiplicative difference seems to also be of more interest here given the range of nadir PSA values under consideration.</w:t>
      </w:r>
      <w:r w:rsidR="002221C4">
        <w:t xml:space="preserve"> However, given the distribution of nadir PSA values, more of a curvilinear relationship between nadir PSA and odds of remission might be more of interest, in which case I would choose the regression performed in 2b.</w:t>
      </w:r>
      <w:bookmarkStart w:id="0" w:name="_GoBack"/>
      <w:bookmarkEnd w:id="0"/>
    </w:p>
    <w:p w14:paraId="5857211E" w14:textId="77777777" w:rsidR="00482FC2" w:rsidRDefault="00482FC2" w:rsidP="00103682"/>
    <w:p w14:paraId="219E58E3" w14:textId="30C9B4E7" w:rsidR="00482FC2" w:rsidRPr="0079715A" w:rsidRDefault="006E6671" w:rsidP="00103682">
      <w:r>
        <w:rPr>
          <w:b/>
        </w:rPr>
        <w:t>4b</w:t>
      </w:r>
      <w:r w:rsidR="00482FC2">
        <w:rPr>
          <w:b/>
        </w:rPr>
        <w:t>.</w:t>
      </w:r>
      <w:r>
        <w:rPr>
          <w:b/>
        </w:rPr>
        <w:t xml:space="preserve"> </w:t>
      </w:r>
      <w:r w:rsidR="0079715A">
        <w:t xml:space="preserve">One problem I could see with this study is the timing of nadir PSA measurements. Since the association of interest is the lowest nadir PSA measurement post-therapy and still being in remission after 24 months, the timing of the lowest nadir PSA measurement might be important. The length of time the hormonal therapy takes to treat the carcinoma isn’t specified, so the lowest value of nadir PSA could have occurred while the hormonal therapy was still in effect and the remission had not started, obscuring the apparent association. </w:t>
      </w:r>
    </w:p>
    <w:p w14:paraId="067F0DF4" w14:textId="668E6C61" w:rsidR="00103682" w:rsidRPr="00103682" w:rsidRDefault="00103682" w:rsidP="00F546A4"/>
    <w:p w14:paraId="52C8FB29" w14:textId="77777777" w:rsidR="007858A8" w:rsidRPr="007858A8" w:rsidRDefault="007858A8" w:rsidP="00C06E45"/>
    <w:sectPr w:rsidR="007858A8" w:rsidRPr="007858A8" w:rsidSect="00F9034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E45"/>
    <w:rsid w:val="0000649B"/>
    <w:rsid w:val="00007471"/>
    <w:rsid w:val="00103682"/>
    <w:rsid w:val="00106630"/>
    <w:rsid w:val="00153DB6"/>
    <w:rsid w:val="00173D3B"/>
    <w:rsid w:val="001959AD"/>
    <w:rsid w:val="002221C4"/>
    <w:rsid w:val="00237E7C"/>
    <w:rsid w:val="002A69BF"/>
    <w:rsid w:val="00320E2B"/>
    <w:rsid w:val="00342252"/>
    <w:rsid w:val="00380D4A"/>
    <w:rsid w:val="003C5B67"/>
    <w:rsid w:val="003E618F"/>
    <w:rsid w:val="00431BCB"/>
    <w:rsid w:val="0047464E"/>
    <w:rsid w:val="00480C36"/>
    <w:rsid w:val="00482FC2"/>
    <w:rsid w:val="004B040F"/>
    <w:rsid w:val="005439C0"/>
    <w:rsid w:val="00586957"/>
    <w:rsid w:val="005B7BCA"/>
    <w:rsid w:val="006077B9"/>
    <w:rsid w:val="00686045"/>
    <w:rsid w:val="006E6671"/>
    <w:rsid w:val="0078147C"/>
    <w:rsid w:val="007858A8"/>
    <w:rsid w:val="0079715A"/>
    <w:rsid w:val="007A4A61"/>
    <w:rsid w:val="0090227C"/>
    <w:rsid w:val="00964DF1"/>
    <w:rsid w:val="009A5937"/>
    <w:rsid w:val="009F5B1F"/>
    <w:rsid w:val="00A70EA5"/>
    <w:rsid w:val="00AC1332"/>
    <w:rsid w:val="00B0455E"/>
    <w:rsid w:val="00B236E1"/>
    <w:rsid w:val="00C06E45"/>
    <w:rsid w:val="00C63336"/>
    <w:rsid w:val="00CE6D57"/>
    <w:rsid w:val="00D52724"/>
    <w:rsid w:val="00DD6A97"/>
    <w:rsid w:val="00E7212C"/>
    <w:rsid w:val="00F52782"/>
    <w:rsid w:val="00F546A4"/>
    <w:rsid w:val="00F90341"/>
    <w:rsid w:val="00FA23D1"/>
    <w:rsid w:val="00FB472E"/>
    <w:rsid w:val="00FC6B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7D14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33079">
      <w:bodyDiv w:val="1"/>
      <w:marLeft w:val="0"/>
      <w:marRight w:val="0"/>
      <w:marTop w:val="0"/>
      <w:marBottom w:val="0"/>
      <w:divBdr>
        <w:top w:val="none" w:sz="0" w:space="0" w:color="auto"/>
        <w:left w:val="none" w:sz="0" w:space="0" w:color="auto"/>
        <w:bottom w:val="none" w:sz="0" w:space="0" w:color="auto"/>
        <w:right w:val="none" w:sz="0" w:space="0" w:color="auto"/>
      </w:divBdr>
    </w:div>
    <w:div w:id="204802494">
      <w:bodyDiv w:val="1"/>
      <w:marLeft w:val="0"/>
      <w:marRight w:val="0"/>
      <w:marTop w:val="0"/>
      <w:marBottom w:val="0"/>
      <w:divBdr>
        <w:top w:val="none" w:sz="0" w:space="0" w:color="auto"/>
        <w:left w:val="none" w:sz="0" w:space="0" w:color="auto"/>
        <w:bottom w:val="none" w:sz="0" w:space="0" w:color="auto"/>
        <w:right w:val="none" w:sz="0" w:space="0" w:color="auto"/>
      </w:divBdr>
    </w:div>
    <w:div w:id="258950631">
      <w:bodyDiv w:val="1"/>
      <w:marLeft w:val="0"/>
      <w:marRight w:val="0"/>
      <w:marTop w:val="0"/>
      <w:marBottom w:val="0"/>
      <w:divBdr>
        <w:top w:val="none" w:sz="0" w:space="0" w:color="auto"/>
        <w:left w:val="none" w:sz="0" w:space="0" w:color="auto"/>
        <w:bottom w:val="none" w:sz="0" w:space="0" w:color="auto"/>
        <w:right w:val="none" w:sz="0" w:space="0" w:color="auto"/>
      </w:divBdr>
    </w:div>
    <w:div w:id="1283923935">
      <w:bodyDiv w:val="1"/>
      <w:marLeft w:val="0"/>
      <w:marRight w:val="0"/>
      <w:marTop w:val="0"/>
      <w:marBottom w:val="0"/>
      <w:divBdr>
        <w:top w:val="none" w:sz="0" w:space="0" w:color="auto"/>
        <w:left w:val="none" w:sz="0" w:space="0" w:color="auto"/>
        <w:bottom w:val="none" w:sz="0" w:space="0" w:color="auto"/>
        <w:right w:val="none" w:sz="0" w:space="0" w:color="auto"/>
      </w:divBdr>
    </w:div>
    <w:div w:id="1500654421">
      <w:bodyDiv w:val="1"/>
      <w:marLeft w:val="0"/>
      <w:marRight w:val="0"/>
      <w:marTop w:val="0"/>
      <w:marBottom w:val="0"/>
      <w:divBdr>
        <w:top w:val="none" w:sz="0" w:space="0" w:color="auto"/>
        <w:left w:val="none" w:sz="0" w:space="0" w:color="auto"/>
        <w:bottom w:val="none" w:sz="0" w:space="0" w:color="auto"/>
        <w:right w:val="none" w:sz="0" w:space="0" w:color="auto"/>
      </w:divBdr>
    </w:div>
    <w:div w:id="1676952510">
      <w:bodyDiv w:val="1"/>
      <w:marLeft w:val="0"/>
      <w:marRight w:val="0"/>
      <w:marTop w:val="0"/>
      <w:marBottom w:val="0"/>
      <w:divBdr>
        <w:top w:val="none" w:sz="0" w:space="0" w:color="auto"/>
        <w:left w:val="none" w:sz="0" w:space="0" w:color="auto"/>
        <w:bottom w:val="none" w:sz="0" w:space="0" w:color="auto"/>
        <w:right w:val="none" w:sz="0" w:space="0" w:color="auto"/>
      </w:divBdr>
    </w:div>
    <w:div w:id="1812946174">
      <w:bodyDiv w:val="1"/>
      <w:marLeft w:val="0"/>
      <w:marRight w:val="0"/>
      <w:marTop w:val="0"/>
      <w:marBottom w:val="0"/>
      <w:divBdr>
        <w:top w:val="none" w:sz="0" w:space="0" w:color="auto"/>
        <w:left w:val="none" w:sz="0" w:space="0" w:color="auto"/>
        <w:bottom w:val="none" w:sz="0" w:space="0" w:color="auto"/>
        <w:right w:val="none" w:sz="0" w:space="0" w:color="auto"/>
      </w:divBdr>
    </w:div>
    <w:div w:id="1941182520">
      <w:bodyDiv w:val="1"/>
      <w:marLeft w:val="0"/>
      <w:marRight w:val="0"/>
      <w:marTop w:val="0"/>
      <w:marBottom w:val="0"/>
      <w:divBdr>
        <w:top w:val="none" w:sz="0" w:space="0" w:color="auto"/>
        <w:left w:val="none" w:sz="0" w:space="0" w:color="auto"/>
        <w:bottom w:val="none" w:sz="0" w:space="0" w:color="auto"/>
        <w:right w:val="none" w:sz="0" w:space="0" w:color="auto"/>
      </w:divBdr>
    </w:div>
    <w:div w:id="2022731611">
      <w:bodyDiv w:val="1"/>
      <w:marLeft w:val="0"/>
      <w:marRight w:val="0"/>
      <w:marTop w:val="0"/>
      <w:marBottom w:val="0"/>
      <w:divBdr>
        <w:top w:val="none" w:sz="0" w:space="0" w:color="auto"/>
        <w:left w:val="none" w:sz="0" w:space="0" w:color="auto"/>
        <w:bottom w:val="none" w:sz="0" w:space="0" w:color="auto"/>
        <w:right w:val="none" w:sz="0" w:space="0" w:color="auto"/>
      </w:divBdr>
    </w:div>
    <w:div w:id="20538438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1947</Words>
  <Characters>11098</Characters>
  <Application>Microsoft Macintosh Word</Application>
  <DocSecurity>0</DocSecurity>
  <Lines>92</Lines>
  <Paragraphs>26</Paragraphs>
  <ScaleCrop>false</ScaleCrop>
  <Company/>
  <LinksUpToDate>false</LinksUpToDate>
  <CharactersWithSpaces>13019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2013-11-27T22:50:00Z</dcterms:created>
  <dcterms:modified xsi:type="dcterms:W3CDTF">2013-11-27T22:50:00Z</dcterms:modified>
</cp:coreProperties>
</file>