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0FBC0E" w14:textId="77777777" w:rsidR="009C75D1" w:rsidRPr="00B63B04" w:rsidRDefault="00B63B04" w:rsidP="00B63B04">
      <w:pPr>
        <w:jc w:val="center"/>
        <w:rPr>
          <w:b/>
          <w:sz w:val="24"/>
          <w:szCs w:val="24"/>
        </w:rPr>
      </w:pPr>
      <w:bookmarkStart w:id="0" w:name="_GoBack"/>
      <w:bookmarkEnd w:id="0"/>
      <w:r w:rsidRPr="00B63B04">
        <w:rPr>
          <w:b/>
          <w:sz w:val="24"/>
          <w:szCs w:val="24"/>
        </w:rPr>
        <w:t>B536 HW#3</w:t>
      </w:r>
    </w:p>
    <w:p w14:paraId="3AAE30FD" w14:textId="77777777" w:rsidR="00B63B04" w:rsidRDefault="00B63B04" w:rsidP="00B63B04">
      <w:pPr>
        <w:jc w:val="center"/>
      </w:pPr>
    </w:p>
    <w:p w14:paraId="479A33D3" w14:textId="77777777" w:rsidR="00B63B04" w:rsidRDefault="00B63B04" w:rsidP="00B63B04">
      <w:pPr>
        <w:jc w:val="center"/>
      </w:pPr>
      <w:r>
        <w:t>Fall 2013</w:t>
      </w:r>
    </w:p>
    <w:p w14:paraId="01C2FE4C" w14:textId="77777777" w:rsidR="00B63B04" w:rsidRDefault="00B63B04" w:rsidP="00B63B04">
      <w:pPr>
        <w:jc w:val="center"/>
      </w:pPr>
    </w:p>
    <w:p w14:paraId="30A25884" w14:textId="77777777" w:rsidR="00B63B04" w:rsidRDefault="00B63B04" w:rsidP="00B63B04"/>
    <w:p w14:paraId="5F2A8E8E" w14:textId="5824A6EB" w:rsidR="00B63B04" w:rsidRPr="00B63B04" w:rsidRDefault="00B63B04" w:rsidP="00B63B04">
      <w:pPr>
        <w:pStyle w:val="ListParagraph"/>
        <w:numPr>
          <w:ilvl w:val="0"/>
          <w:numId w:val="1"/>
        </w:numPr>
        <w:rPr>
          <w:b/>
        </w:rPr>
      </w:pPr>
      <w:r w:rsidRPr="00B63B04">
        <w:rPr>
          <w:b/>
        </w:rPr>
        <w:t>Table 1. Characteristics of men enrolled in clinical trial of hormonal therapy for prostate cancer</w:t>
      </w:r>
    </w:p>
    <w:p w14:paraId="7EABBCD1" w14:textId="77777777" w:rsidR="00B63B04" w:rsidRDefault="00B63B04" w:rsidP="00B63B04">
      <w:pPr>
        <w:pStyle w:val="ListParagraph"/>
      </w:pPr>
    </w:p>
    <w:tbl>
      <w:tblPr>
        <w:tblStyle w:val="TableGrid"/>
        <w:tblW w:w="0" w:type="auto"/>
        <w:jc w:val="center"/>
        <w:tblLook w:val="04A0" w:firstRow="1" w:lastRow="0" w:firstColumn="1" w:lastColumn="0" w:noHBand="0" w:noVBand="1"/>
      </w:tblPr>
      <w:tblGrid>
        <w:gridCol w:w="3022"/>
        <w:gridCol w:w="1891"/>
        <w:gridCol w:w="1851"/>
      </w:tblGrid>
      <w:tr w:rsidR="00510EA9" w:rsidRPr="00353929" w14:paraId="2F284712" w14:textId="77777777" w:rsidTr="00385BB7">
        <w:trPr>
          <w:jc w:val="center"/>
        </w:trPr>
        <w:tc>
          <w:tcPr>
            <w:tcW w:w="3022" w:type="dxa"/>
            <w:vMerge w:val="restart"/>
          </w:tcPr>
          <w:p w14:paraId="1D7798F6" w14:textId="77777777" w:rsidR="00510EA9" w:rsidRPr="00353929" w:rsidRDefault="00510EA9" w:rsidP="00510EA9">
            <w:pPr>
              <w:rPr>
                <w:sz w:val="20"/>
                <w:szCs w:val="20"/>
              </w:rPr>
            </w:pPr>
          </w:p>
        </w:tc>
        <w:tc>
          <w:tcPr>
            <w:tcW w:w="3742" w:type="dxa"/>
            <w:gridSpan w:val="2"/>
          </w:tcPr>
          <w:p w14:paraId="1033D2BD" w14:textId="77777777" w:rsidR="00510EA9" w:rsidRPr="00353929" w:rsidRDefault="00510EA9" w:rsidP="00510EA9">
            <w:pPr>
              <w:jc w:val="center"/>
              <w:rPr>
                <w:sz w:val="20"/>
                <w:szCs w:val="20"/>
              </w:rPr>
            </w:pPr>
            <w:r w:rsidRPr="00353929">
              <w:rPr>
                <w:b/>
                <w:sz w:val="20"/>
                <w:szCs w:val="20"/>
              </w:rPr>
              <w:t>Nadir PSA</w:t>
            </w:r>
          </w:p>
        </w:tc>
      </w:tr>
      <w:tr w:rsidR="00510EA9" w:rsidRPr="00353929" w14:paraId="145604B4" w14:textId="77777777" w:rsidTr="00385BB7">
        <w:trPr>
          <w:jc w:val="center"/>
        </w:trPr>
        <w:tc>
          <w:tcPr>
            <w:tcW w:w="3022" w:type="dxa"/>
            <w:vMerge/>
          </w:tcPr>
          <w:p w14:paraId="373B5009" w14:textId="77777777" w:rsidR="00510EA9" w:rsidRPr="00353929" w:rsidRDefault="00510EA9" w:rsidP="00510EA9">
            <w:pPr>
              <w:rPr>
                <w:b/>
                <w:sz w:val="20"/>
                <w:szCs w:val="20"/>
              </w:rPr>
            </w:pPr>
          </w:p>
        </w:tc>
        <w:tc>
          <w:tcPr>
            <w:tcW w:w="1891" w:type="dxa"/>
          </w:tcPr>
          <w:p w14:paraId="460B2B09" w14:textId="77777777" w:rsidR="00510EA9" w:rsidRDefault="00510EA9" w:rsidP="00510EA9">
            <w:pPr>
              <w:jc w:val="center"/>
              <w:rPr>
                <w:rFonts w:eastAsia="Times New Roman" w:cs="Arial"/>
                <w:b/>
                <w:bCs/>
                <w:color w:val="000000"/>
                <w:sz w:val="20"/>
                <w:szCs w:val="20"/>
              </w:rPr>
            </w:pPr>
            <w:r w:rsidRPr="004D3779">
              <w:rPr>
                <w:b/>
                <w:sz w:val="20"/>
                <w:szCs w:val="20"/>
              </w:rPr>
              <w:t>&lt;</w:t>
            </w:r>
            <w:r w:rsidRPr="00353929">
              <w:rPr>
                <w:rFonts w:eastAsia="Times New Roman" w:cs="Arial"/>
                <w:b/>
                <w:bCs/>
                <w:color w:val="000000"/>
                <w:sz w:val="20"/>
                <w:szCs w:val="20"/>
              </w:rPr>
              <w:t>4ng/ml</w:t>
            </w:r>
            <w:r w:rsidR="00764F8A">
              <w:rPr>
                <w:rFonts w:eastAsia="Times New Roman" w:cs="Arial"/>
                <w:b/>
                <w:bCs/>
                <w:color w:val="000000"/>
                <w:sz w:val="20"/>
                <w:szCs w:val="20"/>
              </w:rPr>
              <w:t xml:space="preserve"> </w:t>
            </w:r>
          </w:p>
          <w:p w14:paraId="797A4295" w14:textId="3D00C305" w:rsidR="00764F8A" w:rsidRPr="00764F8A" w:rsidRDefault="00764F8A" w:rsidP="00510EA9">
            <w:pPr>
              <w:jc w:val="center"/>
              <w:rPr>
                <w:sz w:val="20"/>
                <w:szCs w:val="20"/>
              </w:rPr>
            </w:pPr>
            <w:r>
              <w:rPr>
                <w:rFonts w:eastAsia="Times New Roman" w:cs="Arial"/>
                <w:bCs/>
                <w:color w:val="000000"/>
                <w:sz w:val="20"/>
                <w:szCs w:val="20"/>
              </w:rPr>
              <w:t>(</w:t>
            </w:r>
            <w:proofErr w:type="gramStart"/>
            <w:r>
              <w:rPr>
                <w:rFonts w:eastAsia="Times New Roman" w:cs="Arial"/>
                <w:bCs/>
                <w:color w:val="000000"/>
                <w:sz w:val="20"/>
                <w:szCs w:val="20"/>
              </w:rPr>
              <w:t>n</w:t>
            </w:r>
            <w:proofErr w:type="gramEnd"/>
            <w:r w:rsidRPr="00764F8A">
              <w:rPr>
                <w:rFonts w:eastAsia="Times New Roman" w:cs="Arial"/>
                <w:bCs/>
                <w:color w:val="000000"/>
                <w:sz w:val="20"/>
                <w:szCs w:val="20"/>
              </w:rPr>
              <w:t>=</w:t>
            </w:r>
            <w:r w:rsidR="003B062E">
              <w:rPr>
                <w:rFonts w:eastAsia="Times New Roman" w:cs="Arial"/>
                <w:bCs/>
                <w:color w:val="000000"/>
                <w:sz w:val="20"/>
                <w:szCs w:val="20"/>
              </w:rPr>
              <w:t>33</w:t>
            </w:r>
            <w:r w:rsidRPr="00764F8A">
              <w:rPr>
                <w:rFonts w:eastAsia="Times New Roman" w:cs="Arial"/>
                <w:bCs/>
                <w:color w:val="000000"/>
                <w:sz w:val="20"/>
                <w:szCs w:val="20"/>
              </w:rPr>
              <w:t>)</w:t>
            </w:r>
          </w:p>
        </w:tc>
        <w:tc>
          <w:tcPr>
            <w:tcW w:w="0" w:type="auto"/>
          </w:tcPr>
          <w:p w14:paraId="4425F579" w14:textId="77777777" w:rsidR="00510EA9" w:rsidRDefault="00510EA9" w:rsidP="00510EA9">
            <w:pPr>
              <w:jc w:val="center"/>
              <w:rPr>
                <w:rFonts w:eastAsia="Times New Roman" w:cs="Arial"/>
                <w:b/>
                <w:bCs/>
                <w:color w:val="000000"/>
                <w:sz w:val="20"/>
                <w:szCs w:val="20"/>
              </w:rPr>
            </w:pPr>
            <w:r w:rsidRPr="00353929">
              <w:rPr>
                <w:rFonts w:eastAsia="Times New Roman" w:cs="Arial"/>
                <w:b/>
                <w:bCs/>
                <w:color w:val="000000"/>
                <w:sz w:val="20"/>
                <w:szCs w:val="20"/>
              </w:rPr>
              <w:t>≥4ng/ml</w:t>
            </w:r>
          </w:p>
          <w:p w14:paraId="62593BBF" w14:textId="614670BB" w:rsidR="00764F8A" w:rsidRPr="00764F8A" w:rsidRDefault="00764F8A" w:rsidP="00510EA9">
            <w:pPr>
              <w:jc w:val="center"/>
              <w:rPr>
                <w:rFonts w:eastAsia="Times New Roman" w:cs="Arial"/>
                <w:bCs/>
                <w:color w:val="000000"/>
                <w:sz w:val="20"/>
                <w:szCs w:val="20"/>
              </w:rPr>
            </w:pPr>
            <w:r>
              <w:rPr>
                <w:rFonts w:eastAsia="Times New Roman" w:cs="Arial"/>
                <w:bCs/>
                <w:color w:val="000000"/>
                <w:sz w:val="20"/>
                <w:szCs w:val="20"/>
              </w:rPr>
              <w:t>(</w:t>
            </w:r>
            <w:proofErr w:type="gramStart"/>
            <w:r>
              <w:rPr>
                <w:rFonts w:eastAsia="Times New Roman" w:cs="Arial"/>
                <w:bCs/>
                <w:color w:val="000000"/>
                <w:sz w:val="20"/>
                <w:szCs w:val="20"/>
              </w:rPr>
              <w:t>n</w:t>
            </w:r>
            <w:proofErr w:type="gramEnd"/>
            <w:r w:rsidRPr="00764F8A">
              <w:rPr>
                <w:rFonts w:eastAsia="Times New Roman" w:cs="Arial"/>
                <w:bCs/>
                <w:color w:val="000000"/>
                <w:sz w:val="20"/>
                <w:szCs w:val="20"/>
              </w:rPr>
              <w:t>=</w:t>
            </w:r>
            <w:r w:rsidR="003B062E">
              <w:rPr>
                <w:rFonts w:eastAsia="Times New Roman" w:cs="Arial"/>
                <w:bCs/>
                <w:color w:val="000000"/>
                <w:sz w:val="20"/>
                <w:szCs w:val="20"/>
              </w:rPr>
              <w:t>17</w:t>
            </w:r>
            <w:r w:rsidRPr="00764F8A">
              <w:rPr>
                <w:rFonts w:eastAsia="Times New Roman" w:cs="Arial"/>
                <w:bCs/>
                <w:color w:val="000000"/>
                <w:sz w:val="20"/>
                <w:szCs w:val="20"/>
              </w:rPr>
              <w:t>)</w:t>
            </w:r>
          </w:p>
        </w:tc>
      </w:tr>
      <w:tr w:rsidR="00B63B04" w:rsidRPr="00353929" w14:paraId="4F85E2DD" w14:textId="77777777" w:rsidTr="003B062E">
        <w:trPr>
          <w:jc w:val="center"/>
        </w:trPr>
        <w:tc>
          <w:tcPr>
            <w:tcW w:w="0" w:type="auto"/>
            <w:gridSpan w:val="3"/>
            <w:tcBorders>
              <w:bottom w:val="single" w:sz="4" w:space="0" w:color="auto"/>
            </w:tcBorders>
          </w:tcPr>
          <w:p w14:paraId="42FF1999" w14:textId="2C1BE24C" w:rsidR="00B63B04" w:rsidRPr="00353929" w:rsidRDefault="00B63B04" w:rsidP="00510EA9">
            <w:pPr>
              <w:jc w:val="center"/>
              <w:rPr>
                <w:sz w:val="20"/>
                <w:szCs w:val="20"/>
              </w:rPr>
            </w:pPr>
            <w:r>
              <w:rPr>
                <w:sz w:val="20"/>
                <w:szCs w:val="20"/>
              </w:rPr>
              <w:t xml:space="preserve">                                          </w:t>
            </w:r>
            <w:r w:rsidR="00764F8A">
              <w:rPr>
                <w:sz w:val="20"/>
                <w:szCs w:val="20"/>
              </w:rPr>
              <w:t xml:space="preserve">      </w:t>
            </w:r>
            <w:r w:rsidRPr="00353929">
              <w:rPr>
                <w:sz w:val="20"/>
                <w:szCs w:val="20"/>
              </w:rPr>
              <w:t>Mean (sd) or N (%)</w:t>
            </w:r>
          </w:p>
        </w:tc>
      </w:tr>
      <w:tr w:rsidR="003B062E" w:rsidRPr="00353929" w14:paraId="05D5109B" w14:textId="77777777" w:rsidTr="003B062E">
        <w:trPr>
          <w:jc w:val="center"/>
        </w:trPr>
        <w:tc>
          <w:tcPr>
            <w:tcW w:w="0" w:type="auto"/>
            <w:gridSpan w:val="3"/>
            <w:shd w:val="clear" w:color="auto" w:fill="C0C0C0"/>
          </w:tcPr>
          <w:p w14:paraId="50A5DB26" w14:textId="096211B3" w:rsidR="003B062E" w:rsidRDefault="003B062E" w:rsidP="003B062E">
            <w:pPr>
              <w:rPr>
                <w:sz w:val="20"/>
                <w:szCs w:val="20"/>
              </w:rPr>
            </w:pPr>
            <w:r w:rsidRPr="00510EA9">
              <w:rPr>
                <w:b/>
                <w:sz w:val="20"/>
                <w:szCs w:val="20"/>
              </w:rPr>
              <w:t>Baseline</w:t>
            </w:r>
            <w:r>
              <w:rPr>
                <w:b/>
                <w:sz w:val="20"/>
                <w:szCs w:val="20"/>
              </w:rPr>
              <w:t xml:space="preserve"> c</w:t>
            </w:r>
            <w:r w:rsidRPr="00353929">
              <w:rPr>
                <w:b/>
                <w:sz w:val="20"/>
                <w:szCs w:val="20"/>
              </w:rPr>
              <w:t>haracteristic</w:t>
            </w:r>
            <w:r>
              <w:rPr>
                <w:b/>
                <w:sz w:val="20"/>
                <w:szCs w:val="20"/>
              </w:rPr>
              <w:t>s</w:t>
            </w:r>
          </w:p>
        </w:tc>
      </w:tr>
      <w:tr w:rsidR="00B63B04" w:rsidRPr="00353929" w14:paraId="47F6B6F6" w14:textId="77777777" w:rsidTr="00385BB7">
        <w:trPr>
          <w:jc w:val="center"/>
        </w:trPr>
        <w:tc>
          <w:tcPr>
            <w:tcW w:w="3022" w:type="dxa"/>
          </w:tcPr>
          <w:p w14:paraId="59EACEF1" w14:textId="77777777" w:rsidR="00B63B04" w:rsidRPr="00353929" w:rsidRDefault="00B63B04" w:rsidP="00510EA9">
            <w:pPr>
              <w:rPr>
                <w:sz w:val="20"/>
                <w:szCs w:val="20"/>
              </w:rPr>
            </w:pPr>
            <w:r w:rsidRPr="00353929">
              <w:rPr>
                <w:sz w:val="20"/>
                <w:szCs w:val="20"/>
              </w:rPr>
              <w:t>Age (years)</w:t>
            </w:r>
          </w:p>
        </w:tc>
        <w:tc>
          <w:tcPr>
            <w:tcW w:w="1891" w:type="dxa"/>
          </w:tcPr>
          <w:p w14:paraId="2011DC14" w14:textId="77777777" w:rsidR="00B63B04" w:rsidRPr="00353929" w:rsidRDefault="00B63B04" w:rsidP="00510EA9">
            <w:pPr>
              <w:jc w:val="right"/>
              <w:rPr>
                <w:sz w:val="20"/>
                <w:szCs w:val="20"/>
              </w:rPr>
            </w:pPr>
            <w:r>
              <w:rPr>
                <w:sz w:val="20"/>
                <w:szCs w:val="20"/>
              </w:rPr>
              <w:t>66.78</w:t>
            </w:r>
            <w:r w:rsidR="00510EA9">
              <w:rPr>
                <w:sz w:val="20"/>
                <w:szCs w:val="20"/>
              </w:rPr>
              <w:t>8 (5.527</w:t>
            </w:r>
            <w:r>
              <w:rPr>
                <w:sz w:val="20"/>
                <w:szCs w:val="20"/>
              </w:rPr>
              <w:t>)</w:t>
            </w:r>
          </w:p>
        </w:tc>
        <w:tc>
          <w:tcPr>
            <w:tcW w:w="0" w:type="auto"/>
          </w:tcPr>
          <w:p w14:paraId="6834ADA6" w14:textId="63BC92D2" w:rsidR="00B63B04" w:rsidRPr="00353929" w:rsidRDefault="00B603AC" w:rsidP="00510EA9">
            <w:pPr>
              <w:jc w:val="right"/>
              <w:rPr>
                <w:sz w:val="20"/>
                <w:szCs w:val="20"/>
              </w:rPr>
            </w:pPr>
            <w:r>
              <w:rPr>
                <w:sz w:val="20"/>
                <w:szCs w:val="20"/>
              </w:rPr>
              <w:t>68.706</w:t>
            </w:r>
            <w:r w:rsidR="00B63B04">
              <w:rPr>
                <w:sz w:val="20"/>
                <w:szCs w:val="20"/>
              </w:rPr>
              <w:t xml:space="preserve"> (6.19</w:t>
            </w:r>
            <w:r>
              <w:rPr>
                <w:sz w:val="20"/>
                <w:szCs w:val="20"/>
              </w:rPr>
              <w:t>2</w:t>
            </w:r>
            <w:r w:rsidR="00B63B04">
              <w:rPr>
                <w:sz w:val="20"/>
                <w:szCs w:val="20"/>
              </w:rPr>
              <w:t>)</w:t>
            </w:r>
          </w:p>
        </w:tc>
      </w:tr>
      <w:tr w:rsidR="00B63B04" w:rsidRPr="00353929" w14:paraId="65487548" w14:textId="77777777" w:rsidTr="00385BB7">
        <w:trPr>
          <w:jc w:val="center"/>
        </w:trPr>
        <w:tc>
          <w:tcPr>
            <w:tcW w:w="3022" w:type="dxa"/>
          </w:tcPr>
          <w:p w14:paraId="5ED5C64B" w14:textId="782100DA" w:rsidR="00B63B04" w:rsidRPr="00353929" w:rsidRDefault="00B63B04" w:rsidP="00510EA9">
            <w:pPr>
              <w:rPr>
                <w:sz w:val="20"/>
                <w:szCs w:val="20"/>
              </w:rPr>
            </w:pPr>
            <w:r w:rsidRPr="00353929">
              <w:rPr>
                <w:sz w:val="20"/>
                <w:szCs w:val="20"/>
              </w:rPr>
              <w:t>Pre-treatment PSA (ng/ml)</w:t>
            </w:r>
            <w:r w:rsidR="00823911" w:rsidRPr="00823911">
              <w:rPr>
                <w:sz w:val="20"/>
                <w:szCs w:val="20"/>
                <w:vertAlign w:val="superscript"/>
              </w:rPr>
              <w:t>+</w:t>
            </w:r>
          </w:p>
        </w:tc>
        <w:tc>
          <w:tcPr>
            <w:tcW w:w="1891" w:type="dxa"/>
          </w:tcPr>
          <w:p w14:paraId="4A251DA9" w14:textId="77777777" w:rsidR="00B63B04" w:rsidRPr="00353929" w:rsidRDefault="00B63B04" w:rsidP="00510EA9">
            <w:pPr>
              <w:jc w:val="right"/>
              <w:rPr>
                <w:sz w:val="20"/>
                <w:szCs w:val="20"/>
              </w:rPr>
            </w:pPr>
            <w:r>
              <w:rPr>
                <w:sz w:val="20"/>
                <w:szCs w:val="20"/>
              </w:rPr>
              <w:t>527.3</w:t>
            </w:r>
            <w:r w:rsidR="00510EA9">
              <w:rPr>
                <w:sz w:val="20"/>
                <w:szCs w:val="20"/>
              </w:rPr>
              <w:t>6</w:t>
            </w:r>
            <w:r>
              <w:rPr>
                <w:sz w:val="20"/>
                <w:szCs w:val="20"/>
              </w:rPr>
              <w:t>8 (1092</w:t>
            </w:r>
            <w:r w:rsidR="00510EA9">
              <w:rPr>
                <w:sz w:val="20"/>
                <w:szCs w:val="20"/>
              </w:rPr>
              <w:t>.678</w:t>
            </w:r>
            <w:r>
              <w:rPr>
                <w:sz w:val="20"/>
                <w:szCs w:val="20"/>
              </w:rPr>
              <w:t>)</w:t>
            </w:r>
          </w:p>
        </w:tc>
        <w:tc>
          <w:tcPr>
            <w:tcW w:w="0" w:type="auto"/>
          </w:tcPr>
          <w:p w14:paraId="0CEFC440" w14:textId="07B69B8C" w:rsidR="00B63B04" w:rsidRPr="00353929" w:rsidRDefault="00B603AC" w:rsidP="00510EA9">
            <w:pPr>
              <w:jc w:val="right"/>
              <w:rPr>
                <w:sz w:val="20"/>
                <w:szCs w:val="20"/>
              </w:rPr>
            </w:pPr>
            <w:r>
              <w:rPr>
                <w:sz w:val="20"/>
                <w:szCs w:val="20"/>
              </w:rPr>
              <w:t>938.40 (1597.985</w:t>
            </w:r>
            <w:r w:rsidR="00B63B04">
              <w:rPr>
                <w:sz w:val="20"/>
                <w:szCs w:val="20"/>
              </w:rPr>
              <w:t>)</w:t>
            </w:r>
          </w:p>
        </w:tc>
      </w:tr>
      <w:tr w:rsidR="00B63B04" w:rsidRPr="00353929" w14:paraId="5780B126" w14:textId="77777777" w:rsidTr="00385BB7">
        <w:trPr>
          <w:jc w:val="center"/>
        </w:trPr>
        <w:tc>
          <w:tcPr>
            <w:tcW w:w="3022" w:type="dxa"/>
          </w:tcPr>
          <w:p w14:paraId="27C8478A" w14:textId="665F8E92" w:rsidR="00B63B04" w:rsidRDefault="00B63B04" w:rsidP="00510EA9">
            <w:pPr>
              <w:rPr>
                <w:sz w:val="20"/>
                <w:szCs w:val="20"/>
              </w:rPr>
            </w:pPr>
            <w:r>
              <w:rPr>
                <w:sz w:val="20"/>
                <w:szCs w:val="20"/>
              </w:rPr>
              <w:t>Performance status</w:t>
            </w:r>
            <w:r w:rsidR="003B062E">
              <w:rPr>
                <w:sz w:val="20"/>
                <w:szCs w:val="20"/>
              </w:rPr>
              <w:t>*</w:t>
            </w:r>
          </w:p>
          <w:p w14:paraId="496D40B0" w14:textId="77777777" w:rsidR="00B63B04" w:rsidRPr="00353929" w:rsidRDefault="00B63B04" w:rsidP="00510EA9">
            <w:pPr>
              <w:rPr>
                <w:sz w:val="18"/>
                <w:szCs w:val="18"/>
              </w:rPr>
            </w:pPr>
            <w:r>
              <w:rPr>
                <w:sz w:val="20"/>
                <w:szCs w:val="20"/>
              </w:rPr>
              <w:t xml:space="preserve">   </w:t>
            </w:r>
            <w:r w:rsidRPr="00353929">
              <w:rPr>
                <w:sz w:val="18"/>
                <w:szCs w:val="18"/>
              </w:rPr>
              <w:t>80-100</w:t>
            </w:r>
          </w:p>
          <w:p w14:paraId="7F578BAE" w14:textId="77777777" w:rsidR="00B63B04" w:rsidRPr="00353929" w:rsidRDefault="00B63B04" w:rsidP="00510EA9">
            <w:pPr>
              <w:rPr>
                <w:sz w:val="20"/>
                <w:szCs w:val="20"/>
              </w:rPr>
            </w:pPr>
            <w:r w:rsidRPr="00353929">
              <w:rPr>
                <w:sz w:val="18"/>
                <w:szCs w:val="18"/>
              </w:rPr>
              <w:t xml:space="preserve">   50-70</w:t>
            </w:r>
          </w:p>
        </w:tc>
        <w:tc>
          <w:tcPr>
            <w:tcW w:w="1891" w:type="dxa"/>
          </w:tcPr>
          <w:p w14:paraId="5C969A0E" w14:textId="77777777" w:rsidR="00B63B04" w:rsidRDefault="00B63B04" w:rsidP="00510EA9">
            <w:pPr>
              <w:jc w:val="right"/>
              <w:rPr>
                <w:sz w:val="20"/>
                <w:szCs w:val="20"/>
              </w:rPr>
            </w:pPr>
          </w:p>
          <w:p w14:paraId="18A0F111" w14:textId="77777777" w:rsidR="00B63B04" w:rsidRDefault="00B63B04" w:rsidP="00510EA9">
            <w:pPr>
              <w:jc w:val="right"/>
              <w:rPr>
                <w:sz w:val="20"/>
                <w:szCs w:val="20"/>
              </w:rPr>
            </w:pPr>
            <w:r>
              <w:rPr>
                <w:sz w:val="20"/>
                <w:szCs w:val="20"/>
              </w:rPr>
              <w:t>27 (71)</w:t>
            </w:r>
          </w:p>
          <w:p w14:paraId="714CD4D1" w14:textId="77777777" w:rsidR="00B63B04" w:rsidRPr="00353929" w:rsidRDefault="00B63B04" w:rsidP="00510EA9">
            <w:pPr>
              <w:jc w:val="right"/>
              <w:rPr>
                <w:sz w:val="20"/>
                <w:szCs w:val="20"/>
              </w:rPr>
            </w:pPr>
            <w:r>
              <w:rPr>
                <w:sz w:val="20"/>
                <w:szCs w:val="20"/>
              </w:rPr>
              <w:t>5 (50)</w:t>
            </w:r>
          </w:p>
        </w:tc>
        <w:tc>
          <w:tcPr>
            <w:tcW w:w="0" w:type="auto"/>
          </w:tcPr>
          <w:p w14:paraId="2B8D463F" w14:textId="77777777" w:rsidR="00B63B04" w:rsidRDefault="00B63B04" w:rsidP="00510EA9">
            <w:pPr>
              <w:jc w:val="right"/>
              <w:rPr>
                <w:sz w:val="20"/>
                <w:szCs w:val="20"/>
              </w:rPr>
            </w:pPr>
          </w:p>
          <w:p w14:paraId="65CC9D26" w14:textId="77777777" w:rsidR="00B63B04" w:rsidRDefault="00B63B04" w:rsidP="00510EA9">
            <w:pPr>
              <w:jc w:val="right"/>
              <w:rPr>
                <w:sz w:val="20"/>
                <w:szCs w:val="20"/>
              </w:rPr>
            </w:pPr>
            <w:r>
              <w:rPr>
                <w:sz w:val="20"/>
                <w:szCs w:val="20"/>
              </w:rPr>
              <w:t>11 (29)</w:t>
            </w:r>
          </w:p>
          <w:p w14:paraId="75B5B8D5" w14:textId="77777777" w:rsidR="00B63B04" w:rsidRPr="00353929" w:rsidRDefault="00B63B04" w:rsidP="00510EA9">
            <w:pPr>
              <w:jc w:val="right"/>
              <w:rPr>
                <w:sz w:val="20"/>
                <w:szCs w:val="20"/>
              </w:rPr>
            </w:pPr>
            <w:r>
              <w:rPr>
                <w:sz w:val="20"/>
                <w:szCs w:val="20"/>
              </w:rPr>
              <w:t>5 (50)</w:t>
            </w:r>
          </w:p>
        </w:tc>
      </w:tr>
      <w:tr w:rsidR="00B63B04" w:rsidRPr="00353929" w14:paraId="2D388C5B" w14:textId="77777777" w:rsidTr="00385BB7">
        <w:trPr>
          <w:jc w:val="center"/>
        </w:trPr>
        <w:tc>
          <w:tcPr>
            <w:tcW w:w="3022" w:type="dxa"/>
          </w:tcPr>
          <w:p w14:paraId="7F18DCB0" w14:textId="1F49B89D" w:rsidR="00B63B04" w:rsidRDefault="00B63B04" w:rsidP="00510EA9">
            <w:pPr>
              <w:rPr>
                <w:sz w:val="20"/>
                <w:szCs w:val="20"/>
              </w:rPr>
            </w:pPr>
            <w:r>
              <w:rPr>
                <w:sz w:val="20"/>
                <w:szCs w:val="20"/>
              </w:rPr>
              <w:t>Tumor grade</w:t>
            </w:r>
            <w:r w:rsidR="003B062E">
              <w:rPr>
                <w:sz w:val="20"/>
                <w:szCs w:val="20"/>
              </w:rPr>
              <w:t>**</w:t>
            </w:r>
          </w:p>
          <w:p w14:paraId="77D73CA0" w14:textId="77777777" w:rsidR="00B63B04" w:rsidRPr="00353929" w:rsidRDefault="00B63B04" w:rsidP="00510EA9">
            <w:pPr>
              <w:rPr>
                <w:sz w:val="18"/>
                <w:szCs w:val="18"/>
              </w:rPr>
            </w:pPr>
            <w:r>
              <w:rPr>
                <w:sz w:val="20"/>
                <w:szCs w:val="20"/>
              </w:rPr>
              <w:t xml:space="preserve">   </w:t>
            </w:r>
            <w:r w:rsidRPr="00353929">
              <w:rPr>
                <w:sz w:val="18"/>
                <w:szCs w:val="18"/>
              </w:rPr>
              <w:t>Least aggressive</w:t>
            </w:r>
          </w:p>
          <w:p w14:paraId="173DCD86" w14:textId="77777777" w:rsidR="00B63B04" w:rsidRPr="00353929" w:rsidRDefault="00B63B04" w:rsidP="00510EA9">
            <w:pPr>
              <w:rPr>
                <w:sz w:val="18"/>
                <w:szCs w:val="18"/>
              </w:rPr>
            </w:pPr>
            <w:r w:rsidRPr="00353929">
              <w:rPr>
                <w:sz w:val="18"/>
                <w:szCs w:val="18"/>
              </w:rPr>
              <w:t xml:space="preserve">   Intermediate</w:t>
            </w:r>
          </w:p>
          <w:p w14:paraId="390249D9" w14:textId="77777777" w:rsidR="00B63B04" w:rsidRPr="00353929" w:rsidRDefault="00B63B04" w:rsidP="00510EA9">
            <w:pPr>
              <w:rPr>
                <w:sz w:val="20"/>
                <w:szCs w:val="20"/>
              </w:rPr>
            </w:pPr>
            <w:r w:rsidRPr="00353929">
              <w:rPr>
                <w:sz w:val="18"/>
                <w:szCs w:val="18"/>
              </w:rPr>
              <w:t xml:space="preserve">   Most aggressive</w:t>
            </w:r>
          </w:p>
        </w:tc>
        <w:tc>
          <w:tcPr>
            <w:tcW w:w="1891" w:type="dxa"/>
          </w:tcPr>
          <w:p w14:paraId="27D7DE34" w14:textId="77777777" w:rsidR="00B63B04" w:rsidRDefault="00B63B04" w:rsidP="00510EA9">
            <w:pPr>
              <w:jc w:val="right"/>
              <w:rPr>
                <w:sz w:val="20"/>
                <w:szCs w:val="20"/>
              </w:rPr>
            </w:pPr>
          </w:p>
          <w:p w14:paraId="1F743899" w14:textId="77777777" w:rsidR="00B63B04" w:rsidRDefault="00B63B04" w:rsidP="00510EA9">
            <w:pPr>
              <w:jc w:val="right"/>
              <w:rPr>
                <w:sz w:val="20"/>
                <w:szCs w:val="20"/>
              </w:rPr>
            </w:pPr>
            <w:r>
              <w:rPr>
                <w:sz w:val="20"/>
                <w:szCs w:val="20"/>
              </w:rPr>
              <w:t>7 (70)</w:t>
            </w:r>
          </w:p>
          <w:p w14:paraId="48AC18E7" w14:textId="77777777" w:rsidR="00B63B04" w:rsidRDefault="00B63B04" w:rsidP="00510EA9">
            <w:pPr>
              <w:jc w:val="right"/>
              <w:rPr>
                <w:sz w:val="20"/>
                <w:szCs w:val="20"/>
              </w:rPr>
            </w:pPr>
            <w:r>
              <w:rPr>
                <w:sz w:val="20"/>
                <w:szCs w:val="20"/>
              </w:rPr>
              <w:t>10 (67)</w:t>
            </w:r>
          </w:p>
          <w:p w14:paraId="0D442F29" w14:textId="77777777" w:rsidR="00B63B04" w:rsidRPr="00353929" w:rsidRDefault="00B63B04" w:rsidP="00510EA9">
            <w:pPr>
              <w:jc w:val="right"/>
              <w:rPr>
                <w:sz w:val="20"/>
                <w:szCs w:val="20"/>
              </w:rPr>
            </w:pPr>
            <w:r>
              <w:rPr>
                <w:sz w:val="20"/>
                <w:szCs w:val="20"/>
              </w:rPr>
              <w:t>12 (75)</w:t>
            </w:r>
          </w:p>
        </w:tc>
        <w:tc>
          <w:tcPr>
            <w:tcW w:w="0" w:type="auto"/>
          </w:tcPr>
          <w:p w14:paraId="0BD1F830" w14:textId="77777777" w:rsidR="00B63B04" w:rsidRDefault="00B63B04" w:rsidP="00510EA9">
            <w:pPr>
              <w:jc w:val="right"/>
              <w:rPr>
                <w:sz w:val="20"/>
                <w:szCs w:val="20"/>
              </w:rPr>
            </w:pPr>
          </w:p>
          <w:p w14:paraId="112AF712" w14:textId="77777777" w:rsidR="00B63B04" w:rsidRDefault="00B63B04" w:rsidP="00510EA9">
            <w:pPr>
              <w:jc w:val="right"/>
              <w:rPr>
                <w:sz w:val="20"/>
                <w:szCs w:val="20"/>
              </w:rPr>
            </w:pPr>
            <w:r>
              <w:rPr>
                <w:sz w:val="20"/>
                <w:szCs w:val="20"/>
              </w:rPr>
              <w:t>3 (30)</w:t>
            </w:r>
          </w:p>
          <w:p w14:paraId="385538C5" w14:textId="77777777" w:rsidR="00B63B04" w:rsidRDefault="00B63B04" w:rsidP="00510EA9">
            <w:pPr>
              <w:jc w:val="right"/>
              <w:rPr>
                <w:sz w:val="20"/>
                <w:szCs w:val="20"/>
              </w:rPr>
            </w:pPr>
            <w:r>
              <w:rPr>
                <w:sz w:val="20"/>
                <w:szCs w:val="20"/>
              </w:rPr>
              <w:t>5 (33)</w:t>
            </w:r>
          </w:p>
          <w:p w14:paraId="386F9F21" w14:textId="77777777" w:rsidR="00B63B04" w:rsidRPr="00353929" w:rsidRDefault="00B63B04" w:rsidP="00510EA9">
            <w:pPr>
              <w:jc w:val="right"/>
              <w:rPr>
                <w:sz w:val="20"/>
                <w:szCs w:val="20"/>
              </w:rPr>
            </w:pPr>
            <w:r>
              <w:rPr>
                <w:sz w:val="20"/>
                <w:szCs w:val="20"/>
              </w:rPr>
              <w:t>4 (25)</w:t>
            </w:r>
          </w:p>
        </w:tc>
      </w:tr>
      <w:tr w:rsidR="00B63B04" w:rsidRPr="00353929" w14:paraId="2F8CEFBF" w14:textId="77777777" w:rsidTr="00385BB7">
        <w:trPr>
          <w:jc w:val="center"/>
        </w:trPr>
        <w:tc>
          <w:tcPr>
            <w:tcW w:w="3022" w:type="dxa"/>
            <w:tcBorders>
              <w:bottom w:val="single" w:sz="4" w:space="0" w:color="auto"/>
            </w:tcBorders>
          </w:tcPr>
          <w:p w14:paraId="6D6D50F4" w14:textId="28E6C351" w:rsidR="00B63B04" w:rsidRDefault="00B63B04" w:rsidP="00510EA9">
            <w:pPr>
              <w:rPr>
                <w:sz w:val="20"/>
                <w:szCs w:val="20"/>
              </w:rPr>
            </w:pPr>
            <w:r>
              <w:rPr>
                <w:sz w:val="20"/>
                <w:szCs w:val="20"/>
              </w:rPr>
              <w:t>Bone scan score</w:t>
            </w:r>
            <w:r w:rsidR="003B062E">
              <w:rPr>
                <w:sz w:val="20"/>
                <w:szCs w:val="20"/>
              </w:rPr>
              <w:t>#</w:t>
            </w:r>
          </w:p>
          <w:p w14:paraId="15C78EF0" w14:textId="77777777" w:rsidR="00B63B04" w:rsidRPr="00353929" w:rsidRDefault="00B63B04" w:rsidP="00510EA9">
            <w:pPr>
              <w:rPr>
                <w:sz w:val="18"/>
                <w:szCs w:val="18"/>
              </w:rPr>
            </w:pPr>
            <w:r>
              <w:rPr>
                <w:sz w:val="20"/>
                <w:szCs w:val="20"/>
              </w:rPr>
              <w:t xml:space="preserve">   </w:t>
            </w:r>
            <w:r w:rsidRPr="00353929">
              <w:rPr>
                <w:sz w:val="18"/>
                <w:szCs w:val="18"/>
              </w:rPr>
              <w:t>Least disease</w:t>
            </w:r>
          </w:p>
          <w:p w14:paraId="23C34F0D" w14:textId="77777777" w:rsidR="00B63B04" w:rsidRPr="00353929" w:rsidRDefault="00B63B04" w:rsidP="00510EA9">
            <w:pPr>
              <w:rPr>
                <w:sz w:val="18"/>
                <w:szCs w:val="18"/>
              </w:rPr>
            </w:pPr>
            <w:r w:rsidRPr="00353929">
              <w:rPr>
                <w:sz w:val="18"/>
                <w:szCs w:val="18"/>
              </w:rPr>
              <w:t xml:space="preserve">   Intermediate disease</w:t>
            </w:r>
          </w:p>
          <w:p w14:paraId="16BC729A" w14:textId="77777777" w:rsidR="00B63B04" w:rsidRPr="00353929" w:rsidRDefault="00B63B04" w:rsidP="00510EA9">
            <w:pPr>
              <w:rPr>
                <w:sz w:val="20"/>
                <w:szCs w:val="20"/>
              </w:rPr>
            </w:pPr>
            <w:r w:rsidRPr="00353929">
              <w:rPr>
                <w:sz w:val="18"/>
                <w:szCs w:val="18"/>
              </w:rPr>
              <w:t xml:space="preserve">   Most disease</w:t>
            </w:r>
          </w:p>
        </w:tc>
        <w:tc>
          <w:tcPr>
            <w:tcW w:w="1891" w:type="dxa"/>
            <w:tcBorders>
              <w:bottom w:val="single" w:sz="4" w:space="0" w:color="auto"/>
            </w:tcBorders>
          </w:tcPr>
          <w:p w14:paraId="56853F5B" w14:textId="77777777" w:rsidR="00B63B04" w:rsidRDefault="00B63B04" w:rsidP="00510EA9">
            <w:pPr>
              <w:jc w:val="right"/>
              <w:rPr>
                <w:sz w:val="20"/>
                <w:szCs w:val="20"/>
              </w:rPr>
            </w:pPr>
          </w:p>
          <w:p w14:paraId="50DC75DA" w14:textId="77777777" w:rsidR="00B63B04" w:rsidRDefault="00B63B04" w:rsidP="00510EA9">
            <w:pPr>
              <w:jc w:val="right"/>
              <w:rPr>
                <w:sz w:val="20"/>
                <w:szCs w:val="20"/>
              </w:rPr>
            </w:pPr>
            <w:r>
              <w:rPr>
                <w:sz w:val="20"/>
                <w:szCs w:val="20"/>
              </w:rPr>
              <w:t>5 (100)</w:t>
            </w:r>
          </w:p>
          <w:p w14:paraId="34A20656" w14:textId="77777777" w:rsidR="00B63B04" w:rsidRDefault="00B63B04" w:rsidP="00510EA9">
            <w:pPr>
              <w:jc w:val="right"/>
              <w:rPr>
                <w:sz w:val="20"/>
                <w:szCs w:val="20"/>
              </w:rPr>
            </w:pPr>
            <w:r>
              <w:rPr>
                <w:sz w:val="20"/>
                <w:szCs w:val="20"/>
              </w:rPr>
              <w:t>10 (77)</w:t>
            </w:r>
          </w:p>
          <w:p w14:paraId="46D9D86D" w14:textId="77777777" w:rsidR="00B63B04" w:rsidRPr="00353929" w:rsidRDefault="00B63B04" w:rsidP="00510EA9">
            <w:pPr>
              <w:jc w:val="right"/>
              <w:rPr>
                <w:sz w:val="20"/>
                <w:szCs w:val="20"/>
              </w:rPr>
            </w:pPr>
            <w:r>
              <w:rPr>
                <w:sz w:val="20"/>
                <w:szCs w:val="20"/>
              </w:rPr>
              <w:t>17 (57)</w:t>
            </w:r>
          </w:p>
        </w:tc>
        <w:tc>
          <w:tcPr>
            <w:tcW w:w="0" w:type="auto"/>
            <w:tcBorders>
              <w:bottom w:val="single" w:sz="4" w:space="0" w:color="auto"/>
            </w:tcBorders>
          </w:tcPr>
          <w:p w14:paraId="2E509681" w14:textId="77777777" w:rsidR="00B63B04" w:rsidRDefault="00B63B04" w:rsidP="00510EA9">
            <w:pPr>
              <w:jc w:val="right"/>
              <w:rPr>
                <w:sz w:val="20"/>
                <w:szCs w:val="20"/>
              </w:rPr>
            </w:pPr>
          </w:p>
          <w:p w14:paraId="64AAA296" w14:textId="77777777" w:rsidR="00B63B04" w:rsidRDefault="00B63B04" w:rsidP="00510EA9">
            <w:pPr>
              <w:jc w:val="right"/>
              <w:rPr>
                <w:sz w:val="20"/>
                <w:szCs w:val="20"/>
              </w:rPr>
            </w:pPr>
            <w:r>
              <w:rPr>
                <w:sz w:val="20"/>
                <w:szCs w:val="20"/>
              </w:rPr>
              <w:t>0 (0)</w:t>
            </w:r>
          </w:p>
          <w:p w14:paraId="012C3887" w14:textId="77777777" w:rsidR="00B63B04" w:rsidRDefault="00B63B04" w:rsidP="00510EA9">
            <w:pPr>
              <w:jc w:val="right"/>
              <w:rPr>
                <w:sz w:val="20"/>
                <w:szCs w:val="20"/>
              </w:rPr>
            </w:pPr>
            <w:r>
              <w:rPr>
                <w:sz w:val="20"/>
                <w:szCs w:val="20"/>
              </w:rPr>
              <w:t>3 (23)</w:t>
            </w:r>
          </w:p>
          <w:p w14:paraId="188132F7" w14:textId="77777777" w:rsidR="00B63B04" w:rsidRPr="00353929" w:rsidRDefault="00B63B04" w:rsidP="00510EA9">
            <w:pPr>
              <w:jc w:val="right"/>
              <w:rPr>
                <w:sz w:val="20"/>
                <w:szCs w:val="20"/>
              </w:rPr>
            </w:pPr>
            <w:r>
              <w:rPr>
                <w:sz w:val="20"/>
                <w:szCs w:val="20"/>
              </w:rPr>
              <w:t>13 (43)</w:t>
            </w:r>
          </w:p>
        </w:tc>
      </w:tr>
      <w:tr w:rsidR="00510EA9" w:rsidRPr="00353929" w14:paraId="5055FB6C" w14:textId="77777777" w:rsidTr="003B062E">
        <w:trPr>
          <w:jc w:val="center"/>
        </w:trPr>
        <w:tc>
          <w:tcPr>
            <w:tcW w:w="0" w:type="auto"/>
            <w:gridSpan w:val="3"/>
            <w:shd w:val="clear" w:color="auto" w:fill="C0C0C0"/>
          </w:tcPr>
          <w:p w14:paraId="4CD63256" w14:textId="77777777" w:rsidR="00510EA9" w:rsidRDefault="00510EA9" w:rsidP="00510EA9">
            <w:pPr>
              <w:rPr>
                <w:sz w:val="20"/>
                <w:szCs w:val="20"/>
              </w:rPr>
            </w:pPr>
            <w:r w:rsidRPr="00510EA9">
              <w:rPr>
                <w:b/>
                <w:sz w:val="20"/>
                <w:szCs w:val="20"/>
              </w:rPr>
              <w:t>Post-treatment characteristics</w:t>
            </w:r>
          </w:p>
        </w:tc>
      </w:tr>
      <w:tr w:rsidR="00510EA9" w:rsidRPr="00353929" w14:paraId="74C9FAA0" w14:textId="77777777" w:rsidTr="00385BB7">
        <w:trPr>
          <w:jc w:val="center"/>
        </w:trPr>
        <w:tc>
          <w:tcPr>
            <w:tcW w:w="3022" w:type="dxa"/>
          </w:tcPr>
          <w:p w14:paraId="0D9B4F3B" w14:textId="77777777" w:rsidR="00510EA9" w:rsidRDefault="00510EA9" w:rsidP="00510EA9">
            <w:pPr>
              <w:rPr>
                <w:sz w:val="20"/>
                <w:szCs w:val="20"/>
              </w:rPr>
            </w:pPr>
            <w:r>
              <w:rPr>
                <w:sz w:val="20"/>
                <w:szCs w:val="20"/>
              </w:rPr>
              <w:t xml:space="preserve">Nadir PSA </w:t>
            </w:r>
            <w:r w:rsidRPr="00353929">
              <w:rPr>
                <w:sz w:val="20"/>
                <w:szCs w:val="20"/>
              </w:rPr>
              <w:t>(ng/ml)</w:t>
            </w:r>
          </w:p>
        </w:tc>
        <w:tc>
          <w:tcPr>
            <w:tcW w:w="1891" w:type="dxa"/>
          </w:tcPr>
          <w:p w14:paraId="1A3B3A9D" w14:textId="77777777" w:rsidR="00510EA9" w:rsidRDefault="00510EA9" w:rsidP="00510EA9">
            <w:pPr>
              <w:jc w:val="right"/>
              <w:rPr>
                <w:sz w:val="20"/>
                <w:szCs w:val="20"/>
              </w:rPr>
            </w:pPr>
            <w:r>
              <w:rPr>
                <w:sz w:val="20"/>
                <w:szCs w:val="20"/>
              </w:rPr>
              <w:t>0.69 (0.68)</w:t>
            </w:r>
          </w:p>
        </w:tc>
        <w:tc>
          <w:tcPr>
            <w:tcW w:w="0" w:type="auto"/>
          </w:tcPr>
          <w:p w14:paraId="6D446B01" w14:textId="77777777" w:rsidR="00510EA9" w:rsidRDefault="001560C4" w:rsidP="00510EA9">
            <w:pPr>
              <w:jc w:val="right"/>
              <w:rPr>
                <w:sz w:val="20"/>
                <w:szCs w:val="20"/>
              </w:rPr>
            </w:pPr>
            <w:r>
              <w:rPr>
                <w:sz w:val="20"/>
                <w:szCs w:val="20"/>
              </w:rPr>
              <w:t>46.776 (56.805)</w:t>
            </w:r>
          </w:p>
        </w:tc>
      </w:tr>
      <w:tr w:rsidR="00510EA9" w:rsidRPr="00353929" w14:paraId="7DF8174B" w14:textId="77777777" w:rsidTr="00385BB7">
        <w:trPr>
          <w:jc w:val="center"/>
        </w:trPr>
        <w:tc>
          <w:tcPr>
            <w:tcW w:w="3022" w:type="dxa"/>
          </w:tcPr>
          <w:p w14:paraId="03A0B04F" w14:textId="77777777" w:rsidR="00510EA9" w:rsidRPr="00353929" w:rsidRDefault="00510EA9" w:rsidP="00510EA9">
            <w:pPr>
              <w:rPr>
                <w:sz w:val="20"/>
                <w:szCs w:val="20"/>
              </w:rPr>
            </w:pPr>
            <w:r>
              <w:rPr>
                <w:sz w:val="20"/>
                <w:szCs w:val="20"/>
              </w:rPr>
              <w:t>Duration of remission (months)</w:t>
            </w:r>
          </w:p>
        </w:tc>
        <w:tc>
          <w:tcPr>
            <w:tcW w:w="1891" w:type="dxa"/>
          </w:tcPr>
          <w:p w14:paraId="469874A1" w14:textId="77777777" w:rsidR="00510EA9" w:rsidRPr="00353929" w:rsidRDefault="00510EA9" w:rsidP="00510EA9">
            <w:pPr>
              <w:jc w:val="right"/>
              <w:rPr>
                <w:sz w:val="20"/>
                <w:szCs w:val="20"/>
              </w:rPr>
            </w:pPr>
            <w:r>
              <w:rPr>
                <w:sz w:val="20"/>
                <w:szCs w:val="20"/>
              </w:rPr>
              <w:t>36.273 (16.417)</w:t>
            </w:r>
          </w:p>
        </w:tc>
        <w:tc>
          <w:tcPr>
            <w:tcW w:w="0" w:type="auto"/>
          </w:tcPr>
          <w:p w14:paraId="61BF2B96" w14:textId="77777777" w:rsidR="00510EA9" w:rsidRPr="00353929" w:rsidRDefault="00510EA9" w:rsidP="00510EA9">
            <w:pPr>
              <w:jc w:val="right"/>
              <w:rPr>
                <w:sz w:val="20"/>
                <w:szCs w:val="20"/>
              </w:rPr>
            </w:pPr>
            <w:r>
              <w:rPr>
                <w:sz w:val="20"/>
                <w:szCs w:val="20"/>
              </w:rPr>
              <w:t>13.294 (11.246)</w:t>
            </w:r>
          </w:p>
        </w:tc>
      </w:tr>
    </w:tbl>
    <w:p w14:paraId="31A2977A" w14:textId="252AB058" w:rsidR="00B63B04" w:rsidRPr="003B062E" w:rsidRDefault="00764F8A" w:rsidP="00764F8A">
      <w:pPr>
        <w:rPr>
          <w:sz w:val="16"/>
          <w:szCs w:val="16"/>
        </w:rPr>
      </w:pPr>
      <w:r w:rsidRPr="003B062E">
        <w:rPr>
          <w:sz w:val="16"/>
          <w:szCs w:val="16"/>
        </w:rPr>
        <w:tab/>
        <w:t xml:space="preserve">   </w:t>
      </w:r>
      <w:r w:rsidR="00823911">
        <w:rPr>
          <w:sz w:val="16"/>
          <w:szCs w:val="16"/>
        </w:rPr>
        <w:t xml:space="preserve">  </w:t>
      </w:r>
      <w:r w:rsidR="00823911" w:rsidRPr="00823911">
        <w:rPr>
          <w:sz w:val="16"/>
          <w:szCs w:val="16"/>
          <w:vertAlign w:val="superscript"/>
        </w:rPr>
        <w:t>+</w:t>
      </w:r>
      <w:r w:rsidR="00823911">
        <w:rPr>
          <w:sz w:val="16"/>
          <w:szCs w:val="16"/>
        </w:rPr>
        <w:t>7 missing values</w:t>
      </w:r>
      <w:r w:rsidRPr="003B062E">
        <w:rPr>
          <w:sz w:val="16"/>
          <w:szCs w:val="16"/>
        </w:rPr>
        <w:t xml:space="preserve"> *</w:t>
      </w:r>
      <w:r w:rsidR="003B062E" w:rsidRPr="003B062E">
        <w:rPr>
          <w:sz w:val="16"/>
          <w:szCs w:val="16"/>
        </w:rPr>
        <w:t xml:space="preserve">2 missing values **9 missing values </w:t>
      </w:r>
      <w:r w:rsidR="003B062E" w:rsidRPr="00182FF9">
        <w:rPr>
          <w:sz w:val="16"/>
          <w:szCs w:val="16"/>
          <w:vertAlign w:val="superscript"/>
        </w:rPr>
        <w:t>#</w:t>
      </w:r>
      <w:r w:rsidR="003B062E" w:rsidRPr="003B062E">
        <w:rPr>
          <w:sz w:val="16"/>
          <w:szCs w:val="16"/>
        </w:rPr>
        <w:t>2 missing values</w:t>
      </w:r>
    </w:p>
    <w:p w14:paraId="76902E88" w14:textId="77777777" w:rsidR="00764F8A" w:rsidRDefault="00764F8A" w:rsidP="00764F8A"/>
    <w:p w14:paraId="642FE425" w14:textId="7D53ED5F" w:rsidR="0011490E" w:rsidRDefault="009E7458" w:rsidP="0011490E">
      <w:pPr>
        <w:pStyle w:val="ListParagraph"/>
        <w:numPr>
          <w:ilvl w:val="0"/>
          <w:numId w:val="1"/>
        </w:numPr>
      </w:pPr>
      <w:r w:rsidRPr="009E7458">
        <w:t xml:space="preserve">Does distribution of relapse within 24 months differ across groups defined by nadir PSA level after </w:t>
      </w:r>
      <w:proofErr w:type="gramStart"/>
      <w:r w:rsidRPr="009E7458">
        <w:t>adjustment for bone sc</w:t>
      </w:r>
      <w:r>
        <w:t>an</w:t>
      </w:r>
      <w:proofErr w:type="gramEnd"/>
      <w:r>
        <w:t xml:space="preserve"> score and performance status?</w:t>
      </w:r>
    </w:p>
    <w:p w14:paraId="4D7179D5" w14:textId="77777777" w:rsidR="009E7458" w:rsidRPr="009E7458" w:rsidRDefault="009E7458" w:rsidP="009E7458">
      <w:pPr>
        <w:pStyle w:val="ListParagraph"/>
      </w:pPr>
    </w:p>
    <w:p w14:paraId="25537D87" w14:textId="77777777" w:rsidR="009E7458" w:rsidRDefault="009E7458" w:rsidP="009E7458">
      <w:pPr>
        <w:numPr>
          <w:ilvl w:val="1"/>
          <w:numId w:val="1"/>
        </w:numPr>
        <w:autoSpaceDE w:val="0"/>
        <w:autoSpaceDN w:val="0"/>
        <w:adjustRightInd w:val="0"/>
        <w:spacing w:after="120"/>
      </w:pPr>
      <w:r w:rsidRPr="009E7458">
        <w:t xml:space="preserve">Perform an adjusted logistic regression comparing the odds of relapse within 24 months across groups defined by the nadir PSA level when modeled as a continuous, untransformed variable. </w:t>
      </w:r>
    </w:p>
    <w:tbl>
      <w:tblPr>
        <w:tblStyle w:val="TableGrid"/>
        <w:tblW w:w="0" w:type="auto"/>
        <w:tblInd w:w="1440" w:type="dxa"/>
        <w:tblLook w:val="04A0" w:firstRow="1" w:lastRow="0" w:firstColumn="1" w:lastColumn="0" w:noHBand="0" w:noVBand="1"/>
      </w:tblPr>
      <w:tblGrid>
        <w:gridCol w:w="2606"/>
        <w:gridCol w:w="439"/>
        <w:gridCol w:w="1283"/>
        <w:gridCol w:w="928"/>
        <w:gridCol w:w="1284"/>
      </w:tblGrid>
      <w:tr w:rsidR="008F2877" w:rsidRPr="008F2877" w14:paraId="6706DA29" w14:textId="77777777" w:rsidTr="008F2877">
        <w:tc>
          <w:tcPr>
            <w:tcW w:w="0" w:type="auto"/>
            <w:shd w:val="clear" w:color="auto" w:fill="A6A6A6"/>
          </w:tcPr>
          <w:p w14:paraId="3D361434" w14:textId="5B71719E" w:rsidR="008F2877" w:rsidRPr="008F2877" w:rsidRDefault="008F2877" w:rsidP="008F2877">
            <w:pPr>
              <w:autoSpaceDE w:val="0"/>
              <w:autoSpaceDN w:val="0"/>
              <w:adjustRightInd w:val="0"/>
              <w:spacing w:after="120"/>
              <w:jc w:val="center"/>
              <w:rPr>
                <w:b/>
                <w:sz w:val="20"/>
                <w:szCs w:val="20"/>
              </w:rPr>
            </w:pPr>
            <w:r w:rsidRPr="008F2877">
              <w:rPr>
                <w:b/>
                <w:sz w:val="20"/>
                <w:szCs w:val="20"/>
              </w:rPr>
              <w:t>Covariate</w:t>
            </w:r>
          </w:p>
        </w:tc>
        <w:tc>
          <w:tcPr>
            <w:tcW w:w="0" w:type="auto"/>
            <w:shd w:val="clear" w:color="auto" w:fill="A6A6A6"/>
          </w:tcPr>
          <w:p w14:paraId="5EB1ECC6" w14:textId="2A209DC1" w:rsidR="008F2877" w:rsidRPr="008F2877" w:rsidRDefault="008F2877" w:rsidP="008F2877">
            <w:pPr>
              <w:autoSpaceDE w:val="0"/>
              <w:autoSpaceDN w:val="0"/>
              <w:adjustRightInd w:val="0"/>
              <w:spacing w:after="120"/>
              <w:jc w:val="center"/>
              <w:rPr>
                <w:b/>
                <w:sz w:val="20"/>
                <w:szCs w:val="20"/>
              </w:rPr>
            </w:pPr>
            <w:r w:rsidRPr="008F2877">
              <w:rPr>
                <w:b/>
                <w:sz w:val="20"/>
                <w:szCs w:val="20"/>
              </w:rPr>
              <w:t>N</w:t>
            </w:r>
          </w:p>
        </w:tc>
        <w:tc>
          <w:tcPr>
            <w:tcW w:w="0" w:type="auto"/>
            <w:shd w:val="clear" w:color="auto" w:fill="A6A6A6"/>
          </w:tcPr>
          <w:p w14:paraId="6AD5589F" w14:textId="4050C968" w:rsidR="008F2877" w:rsidRPr="008F2877" w:rsidRDefault="008F2877" w:rsidP="008F2877">
            <w:pPr>
              <w:autoSpaceDE w:val="0"/>
              <w:autoSpaceDN w:val="0"/>
              <w:adjustRightInd w:val="0"/>
              <w:spacing w:after="120"/>
              <w:jc w:val="center"/>
              <w:rPr>
                <w:b/>
                <w:sz w:val="20"/>
                <w:szCs w:val="20"/>
              </w:rPr>
            </w:pPr>
            <w:r w:rsidRPr="008F2877">
              <w:rPr>
                <w:b/>
                <w:sz w:val="20"/>
                <w:szCs w:val="20"/>
              </w:rPr>
              <w:t>Odds Ratio</w:t>
            </w:r>
          </w:p>
        </w:tc>
        <w:tc>
          <w:tcPr>
            <w:tcW w:w="0" w:type="auto"/>
            <w:shd w:val="clear" w:color="auto" w:fill="A6A6A6"/>
          </w:tcPr>
          <w:p w14:paraId="15B5ACCC" w14:textId="764B81E1" w:rsidR="008F2877" w:rsidRPr="008F2877" w:rsidRDefault="008F2877" w:rsidP="008F2877">
            <w:pPr>
              <w:autoSpaceDE w:val="0"/>
              <w:autoSpaceDN w:val="0"/>
              <w:adjustRightInd w:val="0"/>
              <w:spacing w:after="120"/>
              <w:jc w:val="center"/>
              <w:rPr>
                <w:b/>
                <w:sz w:val="20"/>
                <w:szCs w:val="20"/>
              </w:rPr>
            </w:pPr>
            <w:r w:rsidRPr="008F2877">
              <w:rPr>
                <w:b/>
                <w:sz w:val="20"/>
                <w:szCs w:val="20"/>
              </w:rPr>
              <w:t>P-value</w:t>
            </w:r>
          </w:p>
        </w:tc>
        <w:tc>
          <w:tcPr>
            <w:tcW w:w="0" w:type="auto"/>
            <w:shd w:val="clear" w:color="auto" w:fill="A6A6A6"/>
          </w:tcPr>
          <w:p w14:paraId="75B2CA46" w14:textId="49C2928B" w:rsidR="008F2877" w:rsidRPr="008F2877" w:rsidRDefault="008F2877" w:rsidP="008F2877">
            <w:pPr>
              <w:autoSpaceDE w:val="0"/>
              <w:autoSpaceDN w:val="0"/>
              <w:adjustRightInd w:val="0"/>
              <w:spacing w:after="120"/>
              <w:jc w:val="center"/>
              <w:rPr>
                <w:b/>
                <w:sz w:val="20"/>
                <w:szCs w:val="20"/>
              </w:rPr>
            </w:pPr>
            <w:r w:rsidRPr="008F2877">
              <w:rPr>
                <w:b/>
                <w:sz w:val="20"/>
                <w:szCs w:val="20"/>
              </w:rPr>
              <w:t>95% CI</w:t>
            </w:r>
          </w:p>
        </w:tc>
      </w:tr>
      <w:tr w:rsidR="008F2877" w:rsidRPr="008F2877" w14:paraId="103E399B" w14:textId="77777777" w:rsidTr="008F2877">
        <w:tc>
          <w:tcPr>
            <w:tcW w:w="0" w:type="auto"/>
          </w:tcPr>
          <w:p w14:paraId="0CEC451E" w14:textId="42EA87D3" w:rsidR="008F2877" w:rsidRPr="008F2877" w:rsidRDefault="00823911" w:rsidP="00823911">
            <w:pPr>
              <w:autoSpaceDE w:val="0"/>
              <w:autoSpaceDN w:val="0"/>
              <w:adjustRightInd w:val="0"/>
              <w:spacing w:after="120"/>
              <w:jc w:val="center"/>
              <w:rPr>
                <w:sz w:val="20"/>
                <w:szCs w:val="20"/>
              </w:rPr>
            </w:pPr>
            <w:r>
              <w:rPr>
                <w:sz w:val="20"/>
                <w:szCs w:val="20"/>
              </w:rPr>
              <w:t>Nadir PSA</w:t>
            </w:r>
            <w:r w:rsidR="008F2877">
              <w:rPr>
                <w:sz w:val="20"/>
                <w:szCs w:val="20"/>
              </w:rPr>
              <w:t xml:space="preserve"> (ng/ml), per unit</w:t>
            </w:r>
          </w:p>
        </w:tc>
        <w:tc>
          <w:tcPr>
            <w:tcW w:w="0" w:type="auto"/>
          </w:tcPr>
          <w:p w14:paraId="5F244ACA" w14:textId="0EE51EC2" w:rsidR="008F2877" w:rsidRPr="008F2877" w:rsidRDefault="008F2877" w:rsidP="008F2877">
            <w:pPr>
              <w:autoSpaceDE w:val="0"/>
              <w:autoSpaceDN w:val="0"/>
              <w:adjustRightInd w:val="0"/>
              <w:spacing w:after="120"/>
              <w:jc w:val="center"/>
              <w:rPr>
                <w:sz w:val="20"/>
                <w:szCs w:val="20"/>
              </w:rPr>
            </w:pPr>
            <w:r>
              <w:rPr>
                <w:sz w:val="20"/>
                <w:szCs w:val="20"/>
              </w:rPr>
              <w:t>48</w:t>
            </w:r>
          </w:p>
        </w:tc>
        <w:tc>
          <w:tcPr>
            <w:tcW w:w="0" w:type="auto"/>
          </w:tcPr>
          <w:p w14:paraId="0E561EBF" w14:textId="184774E9" w:rsidR="008F2877" w:rsidRPr="008F2877" w:rsidRDefault="00823911" w:rsidP="008F2877">
            <w:pPr>
              <w:autoSpaceDE w:val="0"/>
              <w:autoSpaceDN w:val="0"/>
              <w:adjustRightInd w:val="0"/>
              <w:spacing w:after="120"/>
              <w:jc w:val="center"/>
              <w:rPr>
                <w:sz w:val="20"/>
                <w:szCs w:val="20"/>
              </w:rPr>
            </w:pPr>
            <w:r>
              <w:rPr>
                <w:sz w:val="20"/>
                <w:szCs w:val="20"/>
              </w:rPr>
              <w:t>1.0</w:t>
            </w:r>
            <w:r w:rsidR="008F2877">
              <w:rPr>
                <w:sz w:val="20"/>
                <w:szCs w:val="20"/>
              </w:rPr>
              <w:t>34</w:t>
            </w:r>
          </w:p>
        </w:tc>
        <w:tc>
          <w:tcPr>
            <w:tcW w:w="0" w:type="auto"/>
          </w:tcPr>
          <w:p w14:paraId="18E6466D" w14:textId="67224742" w:rsidR="008F2877" w:rsidRPr="008F2877" w:rsidRDefault="008F2877" w:rsidP="008F2877">
            <w:pPr>
              <w:autoSpaceDE w:val="0"/>
              <w:autoSpaceDN w:val="0"/>
              <w:adjustRightInd w:val="0"/>
              <w:spacing w:after="120"/>
              <w:jc w:val="center"/>
              <w:rPr>
                <w:sz w:val="20"/>
                <w:szCs w:val="20"/>
              </w:rPr>
            </w:pPr>
            <w:r>
              <w:rPr>
                <w:sz w:val="20"/>
                <w:szCs w:val="20"/>
              </w:rPr>
              <w:t>0.476</w:t>
            </w:r>
          </w:p>
        </w:tc>
        <w:tc>
          <w:tcPr>
            <w:tcW w:w="0" w:type="auto"/>
          </w:tcPr>
          <w:p w14:paraId="5528908C" w14:textId="2914AC7C" w:rsidR="008F2877" w:rsidRPr="008F2877" w:rsidRDefault="008F2877" w:rsidP="008F2877">
            <w:pPr>
              <w:autoSpaceDE w:val="0"/>
              <w:autoSpaceDN w:val="0"/>
              <w:adjustRightInd w:val="0"/>
              <w:spacing w:after="120"/>
              <w:jc w:val="center"/>
              <w:rPr>
                <w:sz w:val="20"/>
                <w:szCs w:val="20"/>
              </w:rPr>
            </w:pPr>
            <w:r>
              <w:rPr>
                <w:sz w:val="20"/>
                <w:szCs w:val="20"/>
              </w:rPr>
              <w:t>0.943-1.133</w:t>
            </w:r>
          </w:p>
        </w:tc>
      </w:tr>
      <w:tr w:rsidR="008F2877" w:rsidRPr="008F2877" w14:paraId="18583890" w14:textId="77777777" w:rsidTr="008F2877">
        <w:tc>
          <w:tcPr>
            <w:tcW w:w="0" w:type="auto"/>
          </w:tcPr>
          <w:p w14:paraId="3E34B49E" w14:textId="1552A3DC" w:rsidR="008F2877" w:rsidRPr="008F2877" w:rsidRDefault="008F2877" w:rsidP="00182FF9">
            <w:pPr>
              <w:autoSpaceDE w:val="0"/>
              <w:autoSpaceDN w:val="0"/>
              <w:adjustRightInd w:val="0"/>
              <w:spacing w:after="120"/>
              <w:jc w:val="center"/>
              <w:rPr>
                <w:sz w:val="20"/>
                <w:szCs w:val="20"/>
              </w:rPr>
            </w:pPr>
            <w:r>
              <w:rPr>
                <w:sz w:val="20"/>
                <w:szCs w:val="20"/>
              </w:rPr>
              <w:t>Performance status</w:t>
            </w:r>
          </w:p>
        </w:tc>
        <w:tc>
          <w:tcPr>
            <w:tcW w:w="0" w:type="auto"/>
          </w:tcPr>
          <w:p w14:paraId="0701EBEA" w14:textId="1929CE0B" w:rsidR="008F2877" w:rsidRPr="008F2877" w:rsidRDefault="008F2877" w:rsidP="008F2877">
            <w:pPr>
              <w:autoSpaceDE w:val="0"/>
              <w:autoSpaceDN w:val="0"/>
              <w:adjustRightInd w:val="0"/>
              <w:spacing w:after="120"/>
              <w:jc w:val="center"/>
              <w:rPr>
                <w:sz w:val="20"/>
                <w:szCs w:val="20"/>
              </w:rPr>
            </w:pPr>
            <w:r>
              <w:rPr>
                <w:sz w:val="20"/>
                <w:szCs w:val="20"/>
              </w:rPr>
              <w:t>48</w:t>
            </w:r>
          </w:p>
        </w:tc>
        <w:tc>
          <w:tcPr>
            <w:tcW w:w="0" w:type="auto"/>
          </w:tcPr>
          <w:p w14:paraId="6FC433AA" w14:textId="73D229ED" w:rsidR="008F2877" w:rsidRPr="008F2877" w:rsidRDefault="008F2877" w:rsidP="008F2877">
            <w:pPr>
              <w:autoSpaceDE w:val="0"/>
              <w:autoSpaceDN w:val="0"/>
              <w:adjustRightInd w:val="0"/>
              <w:spacing w:after="120"/>
              <w:jc w:val="center"/>
              <w:rPr>
                <w:sz w:val="20"/>
                <w:szCs w:val="20"/>
              </w:rPr>
            </w:pPr>
            <w:r>
              <w:rPr>
                <w:sz w:val="20"/>
                <w:szCs w:val="20"/>
              </w:rPr>
              <w:t>0.952</w:t>
            </w:r>
          </w:p>
        </w:tc>
        <w:tc>
          <w:tcPr>
            <w:tcW w:w="0" w:type="auto"/>
          </w:tcPr>
          <w:p w14:paraId="54FF01C9" w14:textId="609F5033" w:rsidR="008F2877" w:rsidRPr="008F2877" w:rsidRDefault="008F2877" w:rsidP="008F2877">
            <w:pPr>
              <w:autoSpaceDE w:val="0"/>
              <w:autoSpaceDN w:val="0"/>
              <w:adjustRightInd w:val="0"/>
              <w:spacing w:after="120"/>
              <w:jc w:val="center"/>
              <w:rPr>
                <w:sz w:val="20"/>
                <w:szCs w:val="20"/>
              </w:rPr>
            </w:pPr>
            <w:r>
              <w:rPr>
                <w:sz w:val="20"/>
                <w:szCs w:val="20"/>
              </w:rPr>
              <w:t>0.211</w:t>
            </w:r>
          </w:p>
        </w:tc>
        <w:tc>
          <w:tcPr>
            <w:tcW w:w="0" w:type="auto"/>
          </w:tcPr>
          <w:p w14:paraId="55F44DC4" w14:textId="5AD48BF8" w:rsidR="008F2877" w:rsidRPr="008F2877" w:rsidRDefault="008F2877" w:rsidP="008F2877">
            <w:pPr>
              <w:autoSpaceDE w:val="0"/>
              <w:autoSpaceDN w:val="0"/>
              <w:adjustRightInd w:val="0"/>
              <w:spacing w:after="120"/>
              <w:jc w:val="center"/>
              <w:rPr>
                <w:sz w:val="20"/>
                <w:szCs w:val="20"/>
              </w:rPr>
            </w:pPr>
            <w:r>
              <w:rPr>
                <w:sz w:val="20"/>
                <w:szCs w:val="20"/>
              </w:rPr>
              <w:t>0.882-1.028</w:t>
            </w:r>
          </w:p>
        </w:tc>
      </w:tr>
      <w:tr w:rsidR="008F2877" w:rsidRPr="008F2877" w14:paraId="4CDD28C2" w14:textId="77777777" w:rsidTr="008F2877">
        <w:tc>
          <w:tcPr>
            <w:tcW w:w="0" w:type="auto"/>
          </w:tcPr>
          <w:p w14:paraId="0B7EB66C" w14:textId="55370DD2" w:rsidR="008F2877" w:rsidRPr="008F2877" w:rsidRDefault="00823911" w:rsidP="00182FF9">
            <w:pPr>
              <w:autoSpaceDE w:val="0"/>
              <w:autoSpaceDN w:val="0"/>
              <w:adjustRightInd w:val="0"/>
              <w:spacing w:after="120"/>
              <w:jc w:val="center"/>
              <w:rPr>
                <w:sz w:val="20"/>
                <w:szCs w:val="20"/>
              </w:rPr>
            </w:pPr>
            <w:r>
              <w:rPr>
                <w:sz w:val="20"/>
                <w:szCs w:val="20"/>
              </w:rPr>
              <w:t>Bone scan score</w:t>
            </w:r>
          </w:p>
        </w:tc>
        <w:tc>
          <w:tcPr>
            <w:tcW w:w="0" w:type="auto"/>
          </w:tcPr>
          <w:p w14:paraId="1728F300" w14:textId="270A81F6" w:rsidR="008F2877" w:rsidRPr="008F2877" w:rsidRDefault="008F2877" w:rsidP="008F2877">
            <w:pPr>
              <w:autoSpaceDE w:val="0"/>
              <w:autoSpaceDN w:val="0"/>
              <w:adjustRightInd w:val="0"/>
              <w:spacing w:after="120"/>
              <w:jc w:val="center"/>
              <w:rPr>
                <w:sz w:val="20"/>
                <w:szCs w:val="20"/>
              </w:rPr>
            </w:pPr>
            <w:r>
              <w:rPr>
                <w:sz w:val="20"/>
                <w:szCs w:val="20"/>
              </w:rPr>
              <w:t>48</w:t>
            </w:r>
          </w:p>
        </w:tc>
        <w:tc>
          <w:tcPr>
            <w:tcW w:w="0" w:type="auto"/>
          </w:tcPr>
          <w:p w14:paraId="18FF0F75" w14:textId="3A7F55F3" w:rsidR="008F2877" w:rsidRPr="008F2877" w:rsidRDefault="008F2877" w:rsidP="008F2877">
            <w:pPr>
              <w:autoSpaceDE w:val="0"/>
              <w:autoSpaceDN w:val="0"/>
              <w:adjustRightInd w:val="0"/>
              <w:spacing w:after="120"/>
              <w:jc w:val="center"/>
              <w:rPr>
                <w:sz w:val="20"/>
                <w:szCs w:val="20"/>
              </w:rPr>
            </w:pPr>
            <w:r>
              <w:rPr>
                <w:sz w:val="20"/>
                <w:szCs w:val="20"/>
              </w:rPr>
              <w:t>2.624</w:t>
            </w:r>
          </w:p>
        </w:tc>
        <w:tc>
          <w:tcPr>
            <w:tcW w:w="0" w:type="auto"/>
          </w:tcPr>
          <w:p w14:paraId="0C00C7C9" w14:textId="21CC6D06" w:rsidR="008F2877" w:rsidRPr="008F2877" w:rsidRDefault="008F2877" w:rsidP="008F2877">
            <w:pPr>
              <w:autoSpaceDE w:val="0"/>
              <w:autoSpaceDN w:val="0"/>
              <w:adjustRightInd w:val="0"/>
              <w:spacing w:after="120"/>
              <w:jc w:val="center"/>
              <w:rPr>
                <w:sz w:val="20"/>
                <w:szCs w:val="20"/>
              </w:rPr>
            </w:pPr>
            <w:r>
              <w:rPr>
                <w:sz w:val="20"/>
                <w:szCs w:val="20"/>
              </w:rPr>
              <w:t>0.064</w:t>
            </w:r>
          </w:p>
        </w:tc>
        <w:tc>
          <w:tcPr>
            <w:tcW w:w="0" w:type="auto"/>
          </w:tcPr>
          <w:p w14:paraId="14FD1A0D" w14:textId="42110BCA" w:rsidR="008F2877" w:rsidRPr="008F2877" w:rsidRDefault="008F2877" w:rsidP="008F2877">
            <w:pPr>
              <w:autoSpaceDE w:val="0"/>
              <w:autoSpaceDN w:val="0"/>
              <w:adjustRightInd w:val="0"/>
              <w:spacing w:after="120"/>
              <w:jc w:val="center"/>
              <w:rPr>
                <w:sz w:val="20"/>
                <w:szCs w:val="20"/>
              </w:rPr>
            </w:pPr>
            <w:r>
              <w:rPr>
                <w:sz w:val="20"/>
                <w:szCs w:val="20"/>
              </w:rPr>
              <w:t>0.994-7.297</w:t>
            </w:r>
          </w:p>
        </w:tc>
      </w:tr>
    </w:tbl>
    <w:p w14:paraId="272F342D" w14:textId="77777777" w:rsidR="008F2877" w:rsidRDefault="008F2877" w:rsidP="008F2877">
      <w:pPr>
        <w:autoSpaceDE w:val="0"/>
        <w:autoSpaceDN w:val="0"/>
        <w:adjustRightInd w:val="0"/>
        <w:spacing w:after="120"/>
        <w:ind w:left="1440"/>
        <w:jc w:val="center"/>
      </w:pPr>
    </w:p>
    <w:p w14:paraId="18C298AB" w14:textId="2967050A" w:rsidR="009E7458" w:rsidRDefault="009E7458" w:rsidP="009E7458">
      <w:pPr>
        <w:autoSpaceDE w:val="0"/>
        <w:autoSpaceDN w:val="0"/>
        <w:adjustRightInd w:val="0"/>
        <w:spacing w:after="120"/>
        <w:ind w:left="1440"/>
      </w:pPr>
      <w:r>
        <w:t xml:space="preserve">A logistic regression model adjusting for bone scan score and performance status, </w:t>
      </w:r>
      <w:r w:rsidR="00D92683">
        <w:t>with</w:t>
      </w:r>
      <w:r>
        <w:t xml:space="preserve"> robust standard errors, estimates that </w:t>
      </w:r>
      <w:r w:rsidR="00990427">
        <w:t xml:space="preserve">when comparing two groups of men with different nadir PSA levels, the </w:t>
      </w:r>
      <w:r>
        <w:t xml:space="preserve">odds of </w:t>
      </w:r>
      <w:r w:rsidR="00D92683">
        <w:t xml:space="preserve">prostate cancer </w:t>
      </w:r>
      <w:r>
        <w:t xml:space="preserve">relapse within 24 months </w:t>
      </w:r>
      <w:r w:rsidR="00823911">
        <w:t>is estimated to be 1</w:t>
      </w:r>
      <w:r w:rsidR="00764F8A">
        <w:t>.</w:t>
      </w:r>
      <w:r w:rsidR="00823911">
        <w:t>0</w:t>
      </w:r>
      <w:r w:rsidR="00764F8A">
        <w:t>3</w:t>
      </w:r>
      <w:r w:rsidR="00823911">
        <w:t>4 times</w:t>
      </w:r>
      <w:r w:rsidR="00990427">
        <w:t xml:space="preserve"> higher </w:t>
      </w:r>
      <w:r>
        <w:t xml:space="preserve">for </w:t>
      </w:r>
      <w:r w:rsidR="00990427">
        <w:t>each 1ng/</w:t>
      </w:r>
      <w:r w:rsidR="00823911">
        <w:t>ml difference in nadir PSA</w:t>
      </w:r>
      <w:r w:rsidR="00990427">
        <w:t xml:space="preserve">. </w:t>
      </w:r>
      <w:r w:rsidR="00D25147">
        <w:t xml:space="preserve">This </w:t>
      </w:r>
      <w:r w:rsidR="00990427">
        <w:t>observed difference</w:t>
      </w:r>
      <w:r w:rsidR="00D25147">
        <w:t xml:space="preserve"> is not </w:t>
      </w:r>
      <w:r w:rsidR="00990427">
        <w:t xml:space="preserve">statistically significant from an odds ratio of 1 </w:t>
      </w:r>
      <w:r w:rsidR="00823911">
        <w:t>(p=0.476</w:t>
      </w:r>
      <w:r w:rsidR="00D25147">
        <w:t>). The</w:t>
      </w:r>
      <w:r w:rsidR="00990427">
        <w:t xml:space="preserve"> 95% confidence interval suggests</w:t>
      </w:r>
      <w:r w:rsidR="00D25147">
        <w:t xml:space="preserve"> that the observed </w:t>
      </w:r>
      <w:r w:rsidR="00990427">
        <w:t>odds ratio is</w:t>
      </w:r>
      <w:r w:rsidR="00D25147">
        <w:t xml:space="preserve"> not </w:t>
      </w:r>
      <w:r w:rsidR="00990427">
        <w:t xml:space="preserve">what </w:t>
      </w:r>
      <w:r w:rsidR="00990427">
        <w:lastRenderedPageBreak/>
        <w:t>might be typically observed</w:t>
      </w:r>
      <w:r w:rsidR="00823911">
        <w:t xml:space="preserve"> i</w:t>
      </w:r>
      <w:r w:rsidR="00990427">
        <w:t xml:space="preserve">f the true odds of relapse within 24 months was anywhere between </w:t>
      </w:r>
      <w:r w:rsidR="00823911">
        <w:t>0.943</w:t>
      </w:r>
      <w:r w:rsidR="00D25147">
        <w:t xml:space="preserve"> lower or </w:t>
      </w:r>
      <w:r w:rsidR="00823911">
        <w:t>1.133 times</w:t>
      </w:r>
      <w:r w:rsidR="00D25147">
        <w:t xml:space="preserve"> higher</w:t>
      </w:r>
      <w:r w:rsidR="008A7656">
        <w:t xml:space="preserve"> for each</w:t>
      </w:r>
      <w:r w:rsidR="00F258C7">
        <w:t xml:space="preserve"> 1</w:t>
      </w:r>
      <w:r w:rsidR="008A7656">
        <w:t xml:space="preserve">ng/ml </w:t>
      </w:r>
      <w:r w:rsidR="00823911">
        <w:t>difference in nadir PSA</w:t>
      </w:r>
      <w:r w:rsidR="00D25147">
        <w:t>.</w:t>
      </w:r>
    </w:p>
    <w:p w14:paraId="2E04288A" w14:textId="18F106D6" w:rsidR="009E7458" w:rsidRDefault="009E7458" w:rsidP="000E0C29">
      <w:pPr>
        <w:autoSpaceDE w:val="0"/>
        <w:autoSpaceDN w:val="0"/>
        <w:adjustRightInd w:val="0"/>
        <w:spacing w:after="120"/>
        <w:ind w:left="1440"/>
      </w:pPr>
    </w:p>
    <w:p w14:paraId="1515BF33" w14:textId="4C731E4F" w:rsidR="007F2FBA" w:rsidRPr="007F2FBA" w:rsidRDefault="007F2FBA" w:rsidP="007F2FBA">
      <w:pPr>
        <w:numPr>
          <w:ilvl w:val="1"/>
          <w:numId w:val="1"/>
        </w:numPr>
        <w:autoSpaceDE w:val="0"/>
        <w:autoSpaceDN w:val="0"/>
        <w:adjustRightInd w:val="0"/>
        <w:spacing w:after="120"/>
      </w:pPr>
      <w:r w:rsidRPr="007F2FBA">
        <w:t>Perform an adjusted logistic regression comparing the odds of relapse within 24 months across groups defined by the nadir PSA level when modeled as a continuous, log transformed variable</w:t>
      </w:r>
      <w:r w:rsidRPr="007F2FBA">
        <w:rPr>
          <w:sz w:val="24"/>
          <w:szCs w:val="24"/>
        </w:rPr>
        <w:t xml:space="preserve">. </w:t>
      </w:r>
    </w:p>
    <w:tbl>
      <w:tblPr>
        <w:tblStyle w:val="TableGrid"/>
        <w:tblW w:w="0" w:type="auto"/>
        <w:jc w:val="center"/>
        <w:tblInd w:w="1440" w:type="dxa"/>
        <w:tblLook w:val="04A0" w:firstRow="1" w:lastRow="0" w:firstColumn="1" w:lastColumn="0" w:noHBand="0" w:noVBand="1"/>
      </w:tblPr>
      <w:tblGrid>
        <w:gridCol w:w="2451"/>
        <w:gridCol w:w="439"/>
        <w:gridCol w:w="1283"/>
        <w:gridCol w:w="928"/>
        <w:gridCol w:w="1284"/>
      </w:tblGrid>
      <w:tr w:rsidR="008F2877" w:rsidRPr="008F2877" w14:paraId="3321724E" w14:textId="77777777" w:rsidTr="00D03CF6">
        <w:trPr>
          <w:jc w:val="center"/>
        </w:trPr>
        <w:tc>
          <w:tcPr>
            <w:tcW w:w="0" w:type="auto"/>
            <w:shd w:val="clear" w:color="auto" w:fill="A6A6A6"/>
          </w:tcPr>
          <w:p w14:paraId="3DA6A614" w14:textId="77777777" w:rsidR="008F2877" w:rsidRPr="008F2877" w:rsidRDefault="008F2877" w:rsidP="00AC5387">
            <w:pPr>
              <w:autoSpaceDE w:val="0"/>
              <w:autoSpaceDN w:val="0"/>
              <w:adjustRightInd w:val="0"/>
              <w:spacing w:after="120"/>
              <w:jc w:val="center"/>
              <w:rPr>
                <w:b/>
                <w:sz w:val="20"/>
                <w:szCs w:val="20"/>
              </w:rPr>
            </w:pPr>
            <w:r w:rsidRPr="008F2877">
              <w:rPr>
                <w:b/>
                <w:sz w:val="20"/>
                <w:szCs w:val="20"/>
              </w:rPr>
              <w:t>Covariate</w:t>
            </w:r>
          </w:p>
        </w:tc>
        <w:tc>
          <w:tcPr>
            <w:tcW w:w="0" w:type="auto"/>
            <w:shd w:val="clear" w:color="auto" w:fill="A6A6A6"/>
          </w:tcPr>
          <w:p w14:paraId="3D3E28D4" w14:textId="77777777" w:rsidR="008F2877" w:rsidRPr="008F2877" w:rsidRDefault="008F2877" w:rsidP="00AC5387">
            <w:pPr>
              <w:autoSpaceDE w:val="0"/>
              <w:autoSpaceDN w:val="0"/>
              <w:adjustRightInd w:val="0"/>
              <w:spacing w:after="120"/>
              <w:jc w:val="center"/>
              <w:rPr>
                <w:b/>
                <w:sz w:val="20"/>
                <w:szCs w:val="20"/>
              </w:rPr>
            </w:pPr>
            <w:r w:rsidRPr="008F2877">
              <w:rPr>
                <w:b/>
                <w:sz w:val="20"/>
                <w:szCs w:val="20"/>
              </w:rPr>
              <w:t>N</w:t>
            </w:r>
          </w:p>
        </w:tc>
        <w:tc>
          <w:tcPr>
            <w:tcW w:w="0" w:type="auto"/>
            <w:shd w:val="clear" w:color="auto" w:fill="A6A6A6"/>
          </w:tcPr>
          <w:p w14:paraId="14B12582" w14:textId="77777777" w:rsidR="008F2877" w:rsidRPr="008F2877" w:rsidRDefault="008F2877" w:rsidP="00AC5387">
            <w:pPr>
              <w:autoSpaceDE w:val="0"/>
              <w:autoSpaceDN w:val="0"/>
              <w:adjustRightInd w:val="0"/>
              <w:spacing w:after="120"/>
              <w:jc w:val="center"/>
              <w:rPr>
                <w:b/>
                <w:sz w:val="20"/>
                <w:szCs w:val="20"/>
              </w:rPr>
            </w:pPr>
            <w:r w:rsidRPr="008F2877">
              <w:rPr>
                <w:b/>
                <w:sz w:val="20"/>
                <w:szCs w:val="20"/>
              </w:rPr>
              <w:t>Odds Ratio</w:t>
            </w:r>
          </w:p>
        </w:tc>
        <w:tc>
          <w:tcPr>
            <w:tcW w:w="0" w:type="auto"/>
            <w:shd w:val="clear" w:color="auto" w:fill="A6A6A6"/>
          </w:tcPr>
          <w:p w14:paraId="6AF8B38E" w14:textId="77777777" w:rsidR="008F2877" w:rsidRPr="008F2877" w:rsidRDefault="008F2877" w:rsidP="00AC5387">
            <w:pPr>
              <w:autoSpaceDE w:val="0"/>
              <w:autoSpaceDN w:val="0"/>
              <w:adjustRightInd w:val="0"/>
              <w:spacing w:after="120"/>
              <w:jc w:val="center"/>
              <w:rPr>
                <w:b/>
                <w:sz w:val="20"/>
                <w:szCs w:val="20"/>
              </w:rPr>
            </w:pPr>
            <w:r w:rsidRPr="008F2877">
              <w:rPr>
                <w:b/>
                <w:sz w:val="20"/>
                <w:szCs w:val="20"/>
              </w:rPr>
              <w:t>P-value</w:t>
            </w:r>
          </w:p>
        </w:tc>
        <w:tc>
          <w:tcPr>
            <w:tcW w:w="0" w:type="auto"/>
            <w:shd w:val="clear" w:color="auto" w:fill="A6A6A6"/>
          </w:tcPr>
          <w:p w14:paraId="620D4BCA" w14:textId="77777777" w:rsidR="008F2877" w:rsidRPr="008F2877" w:rsidRDefault="008F2877" w:rsidP="00AC5387">
            <w:pPr>
              <w:autoSpaceDE w:val="0"/>
              <w:autoSpaceDN w:val="0"/>
              <w:adjustRightInd w:val="0"/>
              <w:spacing w:after="120"/>
              <w:jc w:val="center"/>
              <w:rPr>
                <w:b/>
                <w:sz w:val="20"/>
                <w:szCs w:val="20"/>
              </w:rPr>
            </w:pPr>
            <w:r w:rsidRPr="008F2877">
              <w:rPr>
                <w:b/>
                <w:sz w:val="20"/>
                <w:szCs w:val="20"/>
              </w:rPr>
              <w:t>95% CI</w:t>
            </w:r>
          </w:p>
        </w:tc>
      </w:tr>
      <w:tr w:rsidR="008F2877" w:rsidRPr="008F2877" w14:paraId="29AF4638" w14:textId="77777777" w:rsidTr="00D03CF6">
        <w:trPr>
          <w:jc w:val="center"/>
        </w:trPr>
        <w:tc>
          <w:tcPr>
            <w:tcW w:w="0" w:type="auto"/>
          </w:tcPr>
          <w:p w14:paraId="78D57753" w14:textId="2526A0A9" w:rsidR="008F2877" w:rsidRPr="008F2877" w:rsidRDefault="00182FF9" w:rsidP="008F2877">
            <w:pPr>
              <w:autoSpaceDE w:val="0"/>
              <w:autoSpaceDN w:val="0"/>
              <w:adjustRightInd w:val="0"/>
              <w:spacing w:after="120"/>
              <w:jc w:val="center"/>
              <w:rPr>
                <w:sz w:val="20"/>
                <w:szCs w:val="20"/>
              </w:rPr>
            </w:pPr>
            <w:r>
              <w:rPr>
                <w:sz w:val="20"/>
                <w:szCs w:val="20"/>
              </w:rPr>
              <w:t>Log nadir (</w:t>
            </w:r>
            <w:r w:rsidR="008F2877">
              <w:rPr>
                <w:sz w:val="20"/>
                <w:szCs w:val="20"/>
              </w:rPr>
              <w:t>per unit</w:t>
            </w:r>
            <w:r w:rsidR="00545D73">
              <w:rPr>
                <w:sz w:val="20"/>
                <w:szCs w:val="20"/>
              </w:rPr>
              <w:t xml:space="preserve"> ng/ml</w:t>
            </w:r>
            <w:r>
              <w:rPr>
                <w:sz w:val="20"/>
                <w:szCs w:val="20"/>
              </w:rPr>
              <w:t>)</w:t>
            </w:r>
          </w:p>
        </w:tc>
        <w:tc>
          <w:tcPr>
            <w:tcW w:w="0" w:type="auto"/>
          </w:tcPr>
          <w:p w14:paraId="304F910E" w14:textId="77777777" w:rsidR="008F2877" w:rsidRPr="008F2877" w:rsidRDefault="008F2877" w:rsidP="00AC5387">
            <w:pPr>
              <w:autoSpaceDE w:val="0"/>
              <w:autoSpaceDN w:val="0"/>
              <w:adjustRightInd w:val="0"/>
              <w:spacing w:after="120"/>
              <w:jc w:val="center"/>
              <w:rPr>
                <w:sz w:val="20"/>
                <w:szCs w:val="20"/>
              </w:rPr>
            </w:pPr>
            <w:r>
              <w:rPr>
                <w:sz w:val="20"/>
                <w:szCs w:val="20"/>
              </w:rPr>
              <w:t>48</w:t>
            </w:r>
          </w:p>
        </w:tc>
        <w:tc>
          <w:tcPr>
            <w:tcW w:w="0" w:type="auto"/>
          </w:tcPr>
          <w:p w14:paraId="777CA11F" w14:textId="1DFEDE58" w:rsidR="008F2877" w:rsidRPr="008F2877" w:rsidRDefault="008F2877" w:rsidP="00AC5387">
            <w:pPr>
              <w:autoSpaceDE w:val="0"/>
              <w:autoSpaceDN w:val="0"/>
              <w:adjustRightInd w:val="0"/>
              <w:spacing w:after="120"/>
              <w:jc w:val="center"/>
              <w:rPr>
                <w:sz w:val="20"/>
                <w:szCs w:val="20"/>
              </w:rPr>
            </w:pPr>
            <w:r>
              <w:rPr>
                <w:sz w:val="20"/>
                <w:szCs w:val="20"/>
              </w:rPr>
              <w:t>2.363</w:t>
            </w:r>
          </w:p>
        </w:tc>
        <w:tc>
          <w:tcPr>
            <w:tcW w:w="0" w:type="auto"/>
          </w:tcPr>
          <w:p w14:paraId="033E16B4" w14:textId="2508A2C7" w:rsidR="008F2877" w:rsidRPr="008F2877" w:rsidRDefault="008F2877" w:rsidP="00AC5387">
            <w:pPr>
              <w:autoSpaceDE w:val="0"/>
              <w:autoSpaceDN w:val="0"/>
              <w:adjustRightInd w:val="0"/>
              <w:spacing w:after="120"/>
              <w:jc w:val="center"/>
              <w:rPr>
                <w:sz w:val="20"/>
                <w:szCs w:val="20"/>
              </w:rPr>
            </w:pPr>
            <w:r>
              <w:rPr>
                <w:sz w:val="20"/>
                <w:szCs w:val="20"/>
              </w:rPr>
              <w:t>0.007</w:t>
            </w:r>
          </w:p>
        </w:tc>
        <w:tc>
          <w:tcPr>
            <w:tcW w:w="0" w:type="auto"/>
          </w:tcPr>
          <w:p w14:paraId="7FF9B55A" w14:textId="6973E5AB" w:rsidR="008F2877" w:rsidRPr="008F2877" w:rsidRDefault="008F2877" w:rsidP="00AC5387">
            <w:pPr>
              <w:autoSpaceDE w:val="0"/>
              <w:autoSpaceDN w:val="0"/>
              <w:adjustRightInd w:val="0"/>
              <w:spacing w:after="120"/>
              <w:jc w:val="center"/>
              <w:rPr>
                <w:sz w:val="20"/>
                <w:szCs w:val="20"/>
              </w:rPr>
            </w:pPr>
            <w:r>
              <w:rPr>
                <w:sz w:val="20"/>
                <w:szCs w:val="20"/>
              </w:rPr>
              <w:t>1.268-4.402</w:t>
            </w:r>
          </w:p>
        </w:tc>
      </w:tr>
      <w:tr w:rsidR="008F2877" w:rsidRPr="008F2877" w14:paraId="780A0DCB" w14:textId="77777777" w:rsidTr="00D03CF6">
        <w:trPr>
          <w:jc w:val="center"/>
        </w:trPr>
        <w:tc>
          <w:tcPr>
            <w:tcW w:w="0" w:type="auto"/>
          </w:tcPr>
          <w:p w14:paraId="44259AF3" w14:textId="119BB27E" w:rsidR="008F2877" w:rsidRPr="008F2877" w:rsidRDefault="008F2877" w:rsidP="00182FF9">
            <w:pPr>
              <w:autoSpaceDE w:val="0"/>
              <w:autoSpaceDN w:val="0"/>
              <w:adjustRightInd w:val="0"/>
              <w:spacing w:after="120"/>
              <w:jc w:val="center"/>
              <w:rPr>
                <w:sz w:val="20"/>
                <w:szCs w:val="20"/>
              </w:rPr>
            </w:pPr>
            <w:r>
              <w:rPr>
                <w:sz w:val="20"/>
                <w:szCs w:val="20"/>
              </w:rPr>
              <w:t>Performance status</w:t>
            </w:r>
            <w:r w:rsidR="00823911">
              <w:rPr>
                <w:sz w:val="20"/>
                <w:szCs w:val="20"/>
              </w:rPr>
              <w:t xml:space="preserve"> </w:t>
            </w:r>
          </w:p>
        </w:tc>
        <w:tc>
          <w:tcPr>
            <w:tcW w:w="0" w:type="auto"/>
          </w:tcPr>
          <w:p w14:paraId="71B6367D" w14:textId="77777777" w:rsidR="008F2877" w:rsidRPr="008F2877" w:rsidRDefault="008F2877" w:rsidP="00AC5387">
            <w:pPr>
              <w:autoSpaceDE w:val="0"/>
              <w:autoSpaceDN w:val="0"/>
              <w:adjustRightInd w:val="0"/>
              <w:spacing w:after="120"/>
              <w:jc w:val="center"/>
              <w:rPr>
                <w:sz w:val="20"/>
                <w:szCs w:val="20"/>
              </w:rPr>
            </w:pPr>
            <w:r>
              <w:rPr>
                <w:sz w:val="20"/>
                <w:szCs w:val="20"/>
              </w:rPr>
              <w:t>48</w:t>
            </w:r>
          </w:p>
        </w:tc>
        <w:tc>
          <w:tcPr>
            <w:tcW w:w="0" w:type="auto"/>
          </w:tcPr>
          <w:p w14:paraId="76554DEC" w14:textId="2A4F08D9" w:rsidR="008F2877" w:rsidRPr="008F2877" w:rsidRDefault="008F2877" w:rsidP="00AC5387">
            <w:pPr>
              <w:autoSpaceDE w:val="0"/>
              <w:autoSpaceDN w:val="0"/>
              <w:adjustRightInd w:val="0"/>
              <w:spacing w:after="120"/>
              <w:jc w:val="center"/>
              <w:rPr>
                <w:sz w:val="20"/>
                <w:szCs w:val="20"/>
              </w:rPr>
            </w:pPr>
            <w:r>
              <w:rPr>
                <w:sz w:val="20"/>
                <w:szCs w:val="20"/>
              </w:rPr>
              <w:t>0.949</w:t>
            </w:r>
          </w:p>
        </w:tc>
        <w:tc>
          <w:tcPr>
            <w:tcW w:w="0" w:type="auto"/>
          </w:tcPr>
          <w:p w14:paraId="419B41F5" w14:textId="33F1BEF0" w:rsidR="008F2877" w:rsidRPr="008F2877" w:rsidRDefault="008F2877" w:rsidP="00AC5387">
            <w:pPr>
              <w:autoSpaceDE w:val="0"/>
              <w:autoSpaceDN w:val="0"/>
              <w:adjustRightInd w:val="0"/>
              <w:spacing w:after="120"/>
              <w:jc w:val="center"/>
              <w:rPr>
                <w:sz w:val="20"/>
                <w:szCs w:val="20"/>
              </w:rPr>
            </w:pPr>
            <w:r>
              <w:rPr>
                <w:sz w:val="20"/>
                <w:szCs w:val="20"/>
              </w:rPr>
              <w:t>0.174</w:t>
            </w:r>
          </w:p>
        </w:tc>
        <w:tc>
          <w:tcPr>
            <w:tcW w:w="0" w:type="auto"/>
          </w:tcPr>
          <w:p w14:paraId="7C3E2B24" w14:textId="1F37706F" w:rsidR="008F2877" w:rsidRPr="008F2877" w:rsidRDefault="008F2877" w:rsidP="008F2877">
            <w:pPr>
              <w:autoSpaceDE w:val="0"/>
              <w:autoSpaceDN w:val="0"/>
              <w:adjustRightInd w:val="0"/>
              <w:spacing w:after="120"/>
              <w:jc w:val="center"/>
              <w:rPr>
                <w:sz w:val="20"/>
                <w:szCs w:val="20"/>
              </w:rPr>
            </w:pPr>
            <w:r>
              <w:rPr>
                <w:sz w:val="20"/>
                <w:szCs w:val="20"/>
              </w:rPr>
              <w:t>0.880-1.023</w:t>
            </w:r>
          </w:p>
        </w:tc>
      </w:tr>
      <w:tr w:rsidR="008F2877" w:rsidRPr="008F2877" w14:paraId="4868A413" w14:textId="77777777" w:rsidTr="00D03CF6">
        <w:trPr>
          <w:jc w:val="center"/>
        </w:trPr>
        <w:tc>
          <w:tcPr>
            <w:tcW w:w="0" w:type="auto"/>
          </w:tcPr>
          <w:p w14:paraId="34C01F8E" w14:textId="77298C26" w:rsidR="008F2877" w:rsidRPr="008F2877" w:rsidRDefault="00182FF9" w:rsidP="00AC5387">
            <w:pPr>
              <w:autoSpaceDE w:val="0"/>
              <w:autoSpaceDN w:val="0"/>
              <w:adjustRightInd w:val="0"/>
              <w:spacing w:after="120"/>
              <w:jc w:val="center"/>
              <w:rPr>
                <w:sz w:val="20"/>
                <w:szCs w:val="20"/>
              </w:rPr>
            </w:pPr>
            <w:r>
              <w:rPr>
                <w:sz w:val="20"/>
                <w:szCs w:val="20"/>
              </w:rPr>
              <w:t xml:space="preserve">Bone scan </w:t>
            </w:r>
            <w:proofErr w:type="gramStart"/>
            <w:r>
              <w:rPr>
                <w:sz w:val="20"/>
                <w:szCs w:val="20"/>
              </w:rPr>
              <w:t>score</w:t>
            </w:r>
            <w:r w:rsidR="008F2877">
              <w:rPr>
                <w:sz w:val="20"/>
                <w:szCs w:val="20"/>
              </w:rPr>
              <w:t xml:space="preserve">  </w:t>
            </w:r>
            <w:proofErr w:type="gramEnd"/>
          </w:p>
        </w:tc>
        <w:tc>
          <w:tcPr>
            <w:tcW w:w="0" w:type="auto"/>
          </w:tcPr>
          <w:p w14:paraId="49875956" w14:textId="77777777" w:rsidR="008F2877" w:rsidRPr="008F2877" w:rsidRDefault="008F2877" w:rsidP="00AC5387">
            <w:pPr>
              <w:autoSpaceDE w:val="0"/>
              <w:autoSpaceDN w:val="0"/>
              <w:adjustRightInd w:val="0"/>
              <w:spacing w:after="120"/>
              <w:jc w:val="center"/>
              <w:rPr>
                <w:sz w:val="20"/>
                <w:szCs w:val="20"/>
              </w:rPr>
            </w:pPr>
            <w:r>
              <w:rPr>
                <w:sz w:val="20"/>
                <w:szCs w:val="20"/>
              </w:rPr>
              <w:t>48</w:t>
            </w:r>
          </w:p>
        </w:tc>
        <w:tc>
          <w:tcPr>
            <w:tcW w:w="0" w:type="auto"/>
          </w:tcPr>
          <w:p w14:paraId="687B0E68" w14:textId="239C26F1" w:rsidR="008F2877" w:rsidRPr="008F2877" w:rsidRDefault="008F2877" w:rsidP="00AC5387">
            <w:pPr>
              <w:autoSpaceDE w:val="0"/>
              <w:autoSpaceDN w:val="0"/>
              <w:adjustRightInd w:val="0"/>
              <w:spacing w:after="120"/>
              <w:jc w:val="center"/>
              <w:rPr>
                <w:sz w:val="20"/>
                <w:szCs w:val="20"/>
              </w:rPr>
            </w:pPr>
            <w:r>
              <w:rPr>
                <w:sz w:val="20"/>
                <w:szCs w:val="20"/>
              </w:rPr>
              <w:t>2.345</w:t>
            </w:r>
          </w:p>
        </w:tc>
        <w:tc>
          <w:tcPr>
            <w:tcW w:w="0" w:type="auto"/>
          </w:tcPr>
          <w:p w14:paraId="53E4A7A3" w14:textId="1254E309" w:rsidR="008F2877" w:rsidRPr="008F2877" w:rsidRDefault="008F2877" w:rsidP="00AC5387">
            <w:pPr>
              <w:autoSpaceDE w:val="0"/>
              <w:autoSpaceDN w:val="0"/>
              <w:adjustRightInd w:val="0"/>
              <w:spacing w:after="120"/>
              <w:jc w:val="center"/>
              <w:rPr>
                <w:sz w:val="20"/>
                <w:szCs w:val="20"/>
              </w:rPr>
            </w:pPr>
            <w:r>
              <w:rPr>
                <w:sz w:val="20"/>
                <w:szCs w:val="20"/>
              </w:rPr>
              <w:t>0.223</w:t>
            </w:r>
          </w:p>
        </w:tc>
        <w:tc>
          <w:tcPr>
            <w:tcW w:w="0" w:type="auto"/>
          </w:tcPr>
          <w:p w14:paraId="05FFFBB9" w14:textId="75700498" w:rsidR="008F2877" w:rsidRPr="008F2877" w:rsidRDefault="008F2877" w:rsidP="00AC5387">
            <w:pPr>
              <w:autoSpaceDE w:val="0"/>
              <w:autoSpaceDN w:val="0"/>
              <w:adjustRightInd w:val="0"/>
              <w:spacing w:after="120"/>
              <w:jc w:val="center"/>
              <w:rPr>
                <w:sz w:val="20"/>
                <w:szCs w:val="20"/>
              </w:rPr>
            </w:pPr>
            <w:r>
              <w:rPr>
                <w:sz w:val="20"/>
                <w:szCs w:val="20"/>
              </w:rPr>
              <w:t>0.595-9.243</w:t>
            </w:r>
          </w:p>
        </w:tc>
      </w:tr>
    </w:tbl>
    <w:p w14:paraId="22FE2D49" w14:textId="77777777" w:rsidR="008F2877" w:rsidRDefault="008F2877" w:rsidP="008F2877">
      <w:pPr>
        <w:autoSpaceDE w:val="0"/>
        <w:autoSpaceDN w:val="0"/>
        <w:adjustRightInd w:val="0"/>
        <w:spacing w:after="120"/>
        <w:ind w:left="1440"/>
        <w:jc w:val="center"/>
      </w:pPr>
    </w:p>
    <w:p w14:paraId="775E9111" w14:textId="1B5F12F5" w:rsidR="007F2FBA" w:rsidRPr="007F2FBA" w:rsidRDefault="003334A7" w:rsidP="007F2FBA">
      <w:pPr>
        <w:autoSpaceDE w:val="0"/>
        <w:autoSpaceDN w:val="0"/>
        <w:adjustRightInd w:val="0"/>
        <w:spacing w:after="120"/>
        <w:ind w:left="1440"/>
      </w:pPr>
      <w:r>
        <w:t xml:space="preserve">A logistic regression model adjusting for bone scan score and performance status, </w:t>
      </w:r>
      <w:r w:rsidR="00D92683">
        <w:t>with</w:t>
      </w:r>
      <w:r>
        <w:t xml:space="preserve"> robust standard errors, estimates that w</w:t>
      </w:r>
      <w:r w:rsidR="00990427">
        <w:t xml:space="preserve">hen comparing two groups with </w:t>
      </w:r>
      <w:r>
        <w:t xml:space="preserve">different </w:t>
      </w:r>
      <w:r w:rsidR="00883170">
        <w:t xml:space="preserve">log </w:t>
      </w:r>
      <w:r>
        <w:t>nadir PSA levels, the odds of relapsing within 24 months</w:t>
      </w:r>
      <w:r w:rsidR="007F2FBA" w:rsidRPr="007F2FBA">
        <w:t xml:space="preserve"> </w:t>
      </w:r>
      <w:r>
        <w:t xml:space="preserve">is </w:t>
      </w:r>
      <w:r w:rsidR="003C7E0B">
        <w:t>2.363 times higher</w:t>
      </w:r>
      <w:r w:rsidR="001E239D">
        <w:t xml:space="preserve"> for each </w:t>
      </w:r>
      <w:r w:rsidR="003C7E0B">
        <w:t>log</w:t>
      </w:r>
      <w:r w:rsidR="001E239D">
        <w:t xml:space="preserve"> difference in nadir PSA level, with men having </w:t>
      </w:r>
      <w:r w:rsidR="00E54114">
        <w:t xml:space="preserve">a </w:t>
      </w:r>
      <w:r w:rsidR="001E239D">
        <w:t xml:space="preserve">higher level of </w:t>
      </w:r>
      <w:r w:rsidR="00883170">
        <w:t xml:space="preserve">log </w:t>
      </w:r>
      <w:r w:rsidR="001E239D">
        <w:t xml:space="preserve">nadir PSA tending towards a higher odds of relapse within 24 months of hormonal treatment. This observed difference is statistically significant from an odds ratio of 1 (p=0.007), with a 95% </w:t>
      </w:r>
      <w:r w:rsidR="007379EB">
        <w:t>confidence</w:t>
      </w:r>
      <w:r w:rsidR="001E239D">
        <w:t xml:space="preserve"> interval suggesting that the observed odds ratio is what might be typically observed if </w:t>
      </w:r>
      <w:r w:rsidR="007379EB">
        <w:t>the true odds of relapse within</w:t>
      </w:r>
      <w:r w:rsidR="001E239D">
        <w:t xml:space="preserve"> 24 months was anywhere between </w:t>
      </w:r>
      <w:r w:rsidR="003C7E0B">
        <w:t>1.268</w:t>
      </w:r>
      <w:r w:rsidR="001E239D">
        <w:t xml:space="preserve"> and </w:t>
      </w:r>
      <w:r w:rsidR="003C7E0B">
        <w:t>4.402 times</w:t>
      </w:r>
      <w:r w:rsidR="000C76A6">
        <w:t xml:space="preserve"> higher for each </w:t>
      </w:r>
      <w:r w:rsidR="003C7E0B">
        <w:t>unit of log</w:t>
      </w:r>
      <w:r w:rsidR="001E239D">
        <w:t xml:space="preserve"> nadir PSA level.</w:t>
      </w:r>
      <w:r w:rsidR="007379EB">
        <w:t xml:space="preserve"> We reject the null hypothesis of no association between </w:t>
      </w:r>
      <w:r w:rsidR="00E54114">
        <w:t xml:space="preserve">log </w:t>
      </w:r>
      <w:r w:rsidR="007379EB">
        <w:t>nadir PSA level and relapse of prostate cancer within 24 months in fav</w:t>
      </w:r>
      <w:r w:rsidR="00883170">
        <w:t>or of a trend towards higher odd</w:t>
      </w:r>
      <w:r w:rsidR="007379EB">
        <w:t xml:space="preserve">s of relapse among men with higher </w:t>
      </w:r>
      <w:r w:rsidR="00883170">
        <w:t xml:space="preserve">log </w:t>
      </w:r>
      <w:r w:rsidR="007379EB">
        <w:t>nadir PSA levels.</w:t>
      </w:r>
    </w:p>
    <w:p w14:paraId="00CC6ED8" w14:textId="542EFE26" w:rsidR="00E3499B" w:rsidRPr="00574A88" w:rsidRDefault="00E3499B" w:rsidP="00E3499B">
      <w:pPr>
        <w:numPr>
          <w:ilvl w:val="1"/>
          <w:numId w:val="1"/>
        </w:numPr>
        <w:autoSpaceDE w:val="0"/>
        <w:autoSpaceDN w:val="0"/>
        <w:adjustRightInd w:val="0"/>
        <w:spacing w:after="120"/>
      </w:pPr>
      <w:r w:rsidRPr="00E3499B">
        <w:t>Perform an adjusted logistic regression comparing the odds of relapse within 24 months across groups defined by the nadir PSA level when modeled as linear splines with knots at 1, 4, and 16 ng/ml.</w:t>
      </w:r>
      <w:r w:rsidRPr="00E3499B">
        <w:rPr>
          <w:sz w:val="24"/>
          <w:szCs w:val="24"/>
        </w:rPr>
        <w:t xml:space="preserve"> </w:t>
      </w:r>
    </w:p>
    <w:p w14:paraId="5AA59469" w14:textId="090EE930" w:rsidR="00574A88" w:rsidRPr="00574A88" w:rsidRDefault="00574A88" w:rsidP="00574A88">
      <w:pPr>
        <w:autoSpaceDE w:val="0"/>
        <w:autoSpaceDN w:val="0"/>
        <w:adjustRightInd w:val="0"/>
        <w:spacing w:after="120"/>
        <w:ind w:left="1440"/>
        <w:rPr>
          <w:b/>
        </w:rPr>
      </w:pPr>
      <w:r w:rsidRPr="00574A88">
        <w:rPr>
          <w:b/>
        </w:rPr>
        <w:t xml:space="preserve">Figure 1: </w:t>
      </w:r>
      <w:r>
        <w:rPr>
          <w:b/>
        </w:rPr>
        <w:t xml:space="preserve">Scatterplot of prostate cancer relapse and nadir PSA </w:t>
      </w:r>
    </w:p>
    <w:p w14:paraId="34D8020D" w14:textId="0D379CBB" w:rsidR="001112B6" w:rsidRDefault="001112B6" w:rsidP="001112B6">
      <w:pPr>
        <w:autoSpaceDE w:val="0"/>
        <w:autoSpaceDN w:val="0"/>
        <w:adjustRightInd w:val="0"/>
        <w:spacing w:after="120"/>
        <w:ind w:left="1440"/>
      </w:pPr>
      <w:r>
        <w:rPr>
          <w:noProof/>
        </w:rPr>
        <w:drawing>
          <wp:inline distT="0" distB="0" distL="0" distR="0" wp14:anchorId="11B326D2" wp14:editId="63CB3BEB">
            <wp:extent cx="3143249" cy="22860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3318" cy="2286050"/>
                    </a:xfrm>
                    <a:prstGeom prst="rect">
                      <a:avLst/>
                    </a:prstGeom>
                    <a:noFill/>
                    <a:ln>
                      <a:noFill/>
                    </a:ln>
                  </pic:spPr>
                </pic:pic>
              </a:graphicData>
            </a:graphic>
          </wp:inline>
        </w:drawing>
      </w:r>
    </w:p>
    <w:p w14:paraId="18B7B4F3" w14:textId="36541308" w:rsidR="00574A88" w:rsidRDefault="00574A88" w:rsidP="00574A88">
      <w:pPr>
        <w:autoSpaceDE w:val="0"/>
        <w:autoSpaceDN w:val="0"/>
        <w:adjustRightInd w:val="0"/>
        <w:spacing w:after="120"/>
        <w:ind w:left="1440"/>
      </w:pPr>
      <w:r>
        <w:t>The lowess curve shows a non-linear relationship between relapse within 24 months and nadir PSA.</w:t>
      </w:r>
      <w:r w:rsidR="00D75C71">
        <w:t xml:space="preserve"> The distribution of nadir PSA is left-skewed.</w:t>
      </w:r>
    </w:p>
    <w:p w14:paraId="0C9DF657" w14:textId="3F167A24" w:rsidR="001112B6" w:rsidRPr="001112B6" w:rsidRDefault="001B43DE" w:rsidP="001112B6">
      <w:pPr>
        <w:autoSpaceDE w:val="0"/>
        <w:autoSpaceDN w:val="0"/>
        <w:adjustRightInd w:val="0"/>
        <w:spacing w:after="120"/>
        <w:ind w:left="1440"/>
      </w:pPr>
      <w:r>
        <w:t>Fitting linear splines allows nadir PSA to have a non-linear effect on the outcome.</w:t>
      </w:r>
    </w:p>
    <w:tbl>
      <w:tblPr>
        <w:tblStyle w:val="TableGrid"/>
        <w:tblW w:w="0" w:type="auto"/>
        <w:jc w:val="center"/>
        <w:tblInd w:w="1440" w:type="dxa"/>
        <w:tblLook w:val="04A0" w:firstRow="1" w:lastRow="0" w:firstColumn="1" w:lastColumn="0" w:noHBand="0" w:noVBand="1"/>
      </w:tblPr>
      <w:tblGrid>
        <w:gridCol w:w="2518"/>
        <w:gridCol w:w="439"/>
        <w:gridCol w:w="1283"/>
        <w:gridCol w:w="928"/>
        <w:gridCol w:w="1507"/>
      </w:tblGrid>
      <w:tr w:rsidR="005F3AC3" w:rsidRPr="008F2877" w14:paraId="0265E390" w14:textId="77777777" w:rsidTr="00D03CF6">
        <w:trPr>
          <w:jc w:val="center"/>
        </w:trPr>
        <w:tc>
          <w:tcPr>
            <w:tcW w:w="0" w:type="auto"/>
            <w:shd w:val="clear" w:color="auto" w:fill="A6A6A6"/>
          </w:tcPr>
          <w:p w14:paraId="7DEACE90" w14:textId="77777777" w:rsidR="005F3AC3" w:rsidRPr="008F2877" w:rsidRDefault="005F3AC3" w:rsidP="00AC5387">
            <w:pPr>
              <w:autoSpaceDE w:val="0"/>
              <w:autoSpaceDN w:val="0"/>
              <w:adjustRightInd w:val="0"/>
              <w:spacing w:after="120"/>
              <w:jc w:val="center"/>
              <w:rPr>
                <w:b/>
                <w:sz w:val="20"/>
                <w:szCs w:val="20"/>
              </w:rPr>
            </w:pPr>
            <w:r w:rsidRPr="008F2877">
              <w:rPr>
                <w:b/>
                <w:sz w:val="20"/>
                <w:szCs w:val="20"/>
              </w:rPr>
              <w:t>Covariate</w:t>
            </w:r>
          </w:p>
        </w:tc>
        <w:tc>
          <w:tcPr>
            <w:tcW w:w="0" w:type="auto"/>
            <w:shd w:val="clear" w:color="auto" w:fill="A6A6A6"/>
          </w:tcPr>
          <w:p w14:paraId="34036DBD" w14:textId="77777777" w:rsidR="005F3AC3" w:rsidRPr="008F2877" w:rsidRDefault="005F3AC3" w:rsidP="00AC5387">
            <w:pPr>
              <w:autoSpaceDE w:val="0"/>
              <w:autoSpaceDN w:val="0"/>
              <w:adjustRightInd w:val="0"/>
              <w:spacing w:after="120"/>
              <w:jc w:val="center"/>
              <w:rPr>
                <w:b/>
                <w:sz w:val="20"/>
                <w:szCs w:val="20"/>
              </w:rPr>
            </w:pPr>
            <w:r w:rsidRPr="008F2877">
              <w:rPr>
                <w:b/>
                <w:sz w:val="20"/>
                <w:szCs w:val="20"/>
              </w:rPr>
              <w:t>N</w:t>
            </w:r>
          </w:p>
        </w:tc>
        <w:tc>
          <w:tcPr>
            <w:tcW w:w="0" w:type="auto"/>
            <w:shd w:val="clear" w:color="auto" w:fill="A6A6A6"/>
          </w:tcPr>
          <w:p w14:paraId="0295C19B" w14:textId="77777777" w:rsidR="005F3AC3" w:rsidRPr="008F2877" w:rsidRDefault="005F3AC3" w:rsidP="00AC5387">
            <w:pPr>
              <w:autoSpaceDE w:val="0"/>
              <w:autoSpaceDN w:val="0"/>
              <w:adjustRightInd w:val="0"/>
              <w:spacing w:after="120"/>
              <w:jc w:val="center"/>
              <w:rPr>
                <w:b/>
                <w:sz w:val="20"/>
                <w:szCs w:val="20"/>
              </w:rPr>
            </w:pPr>
            <w:r w:rsidRPr="008F2877">
              <w:rPr>
                <w:b/>
                <w:sz w:val="20"/>
                <w:szCs w:val="20"/>
              </w:rPr>
              <w:t>Odds Ratio</w:t>
            </w:r>
          </w:p>
        </w:tc>
        <w:tc>
          <w:tcPr>
            <w:tcW w:w="0" w:type="auto"/>
            <w:shd w:val="clear" w:color="auto" w:fill="A6A6A6"/>
          </w:tcPr>
          <w:p w14:paraId="463117E6" w14:textId="77777777" w:rsidR="005F3AC3" w:rsidRPr="008F2877" w:rsidRDefault="005F3AC3" w:rsidP="00AC5387">
            <w:pPr>
              <w:autoSpaceDE w:val="0"/>
              <w:autoSpaceDN w:val="0"/>
              <w:adjustRightInd w:val="0"/>
              <w:spacing w:after="120"/>
              <w:jc w:val="center"/>
              <w:rPr>
                <w:b/>
                <w:sz w:val="20"/>
                <w:szCs w:val="20"/>
              </w:rPr>
            </w:pPr>
            <w:r w:rsidRPr="008F2877">
              <w:rPr>
                <w:b/>
                <w:sz w:val="20"/>
                <w:szCs w:val="20"/>
              </w:rPr>
              <w:t>P-value</w:t>
            </w:r>
          </w:p>
        </w:tc>
        <w:tc>
          <w:tcPr>
            <w:tcW w:w="0" w:type="auto"/>
            <w:shd w:val="clear" w:color="auto" w:fill="A6A6A6"/>
          </w:tcPr>
          <w:p w14:paraId="646E9C0F" w14:textId="77777777" w:rsidR="005F3AC3" w:rsidRPr="008F2877" w:rsidRDefault="005F3AC3" w:rsidP="00AC5387">
            <w:pPr>
              <w:autoSpaceDE w:val="0"/>
              <w:autoSpaceDN w:val="0"/>
              <w:adjustRightInd w:val="0"/>
              <w:spacing w:after="120"/>
              <w:jc w:val="center"/>
              <w:rPr>
                <w:b/>
                <w:sz w:val="20"/>
                <w:szCs w:val="20"/>
              </w:rPr>
            </w:pPr>
            <w:r w:rsidRPr="008F2877">
              <w:rPr>
                <w:b/>
                <w:sz w:val="20"/>
                <w:szCs w:val="20"/>
              </w:rPr>
              <w:t>95% CI</w:t>
            </w:r>
          </w:p>
        </w:tc>
      </w:tr>
      <w:tr w:rsidR="005F3AC3" w:rsidRPr="008F2877" w14:paraId="40C4D91F" w14:textId="77777777" w:rsidTr="00D03CF6">
        <w:trPr>
          <w:jc w:val="center"/>
        </w:trPr>
        <w:tc>
          <w:tcPr>
            <w:tcW w:w="0" w:type="auto"/>
          </w:tcPr>
          <w:p w14:paraId="19D7C54F" w14:textId="7323323A" w:rsidR="005F3AC3" w:rsidRPr="008F2877" w:rsidRDefault="00823911" w:rsidP="00AC5387">
            <w:pPr>
              <w:autoSpaceDE w:val="0"/>
              <w:autoSpaceDN w:val="0"/>
              <w:adjustRightInd w:val="0"/>
              <w:spacing w:after="120"/>
              <w:jc w:val="center"/>
              <w:rPr>
                <w:sz w:val="20"/>
                <w:szCs w:val="20"/>
              </w:rPr>
            </w:pPr>
            <w:r>
              <w:rPr>
                <w:sz w:val="20"/>
                <w:szCs w:val="20"/>
              </w:rPr>
              <w:t>Nadir</w:t>
            </w:r>
            <w:r w:rsidR="001957DB">
              <w:rPr>
                <w:sz w:val="20"/>
                <w:szCs w:val="20"/>
              </w:rPr>
              <w:t>0to</w:t>
            </w:r>
            <w:r>
              <w:rPr>
                <w:sz w:val="20"/>
                <w:szCs w:val="20"/>
              </w:rPr>
              <w:t>1, per unit</w:t>
            </w:r>
            <w:r w:rsidR="00545D73">
              <w:rPr>
                <w:sz w:val="20"/>
                <w:szCs w:val="20"/>
              </w:rPr>
              <w:t xml:space="preserve"> ng/ml</w:t>
            </w:r>
          </w:p>
        </w:tc>
        <w:tc>
          <w:tcPr>
            <w:tcW w:w="0" w:type="auto"/>
          </w:tcPr>
          <w:p w14:paraId="05B931CF" w14:textId="77777777" w:rsidR="005F3AC3" w:rsidRPr="008F2877" w:rsidRDefault="005F3AC3" w:rsidP="00AC5387">
            <w:pPr>
              <w:autoSpaceDE w:val="0"/>
              <w:autoSpaceDN w:val="0"/>
              <w:adjustRightInd w:val="0"/>
              <w:spacing w:after="120"/>
              <w:jc w:val="center"/>
              <w:rPr>
                <w:sz w:val="20"/>
                <w:szCs w:val="20"/>
              </w:rPr>
            </w:pPr>
            <w:r>
              <w:rPr>
                <w:sz w:val="20"/>
                <w:szCs w:val="20"/>
              </w:rPr>
              <w:t>48</w:t>
            </w:r>
          </w:p>
        </w:tc>
        <w:tc>
          <w:tcPr>
            <w:tcW w:w="0" w:type="auto"/>
          </w:tcPr>
          <w:p w14:paraId="2CB88EF8" w14:textId="47B6CA2A" w:rsidR="005F3AC3" w:rsidRPr="008F2877" w:rsidRDefault="005F3AC3" w:rsidP="005F3AC3">
            <w:pPr>
              <w:autoSpaceDE w:val="0"/>
              <w:autoSpaceDN w:val="0"/>
              <w:adjustRightInd w:val="0"/>
              <w:spacing w:after="120"/>
              <w:jc w:val="center"/>
              <w:rPr>
                <w:sz w:val="20"/>
                <w:szCs w:val="20"/>
              </w:rPr>
            </w:pPr>
            <w:r>
              <w:rPr>
                <w:sz w:val="20"/>
                <w:szCs w:val="20"/>
              </w:rPr>
              <w:t>29.617</w:t>
            </w:r>
          </w:p>
        </w:tc>
        <w:tc>
          <w:tcPr>
            <w:tcW w:w="0" w:type="auto"/>
          </w:tcPr>
          <w:p w14:paraId="3F517F7C" w14:textId="21671A5C" w:rsidR="005F3AC3" w:rsidRPr="008F2877" w:rsidRDefault="005F3AC3" w:rsidP="00AC5387">
            <w:pPr>
              <w:autoSpaceDE w:val="0"/>
              <w:autoSpaceDN w:val="0"/>
              <w:adjustRightInd w:val="0"/>
              <w:spacing w:after="120"/>
              <w:jc w:val="center"/>
              <w:rPr>
                <w:sz w:val="20"/>
                <w:szCs w:val="20"/>
              </w:rPr>
            </w:pPr>
            <w:r>
              <w:rPr>
                <w:sz w:val="20"/>
                <w:szCs w:val="20"/>
              </w:rPr>
              <w:t>0.031</w:t>
            </w:r>
          </w:p>
        </w:tc>
        <w:tc>
          <w:tcPr>
            <w:tcW w:w="0" w:type="auto"/>
          </w:tcPr>
          <w:p w14:paraId="34948526" w14:textId="09B101A3" w:rsidR="005F3AC3" w:rsidRPr="008F2877" w:rsidRDefault="005F3AC3" w:rsidP="00AC5387">
            <w:pPr>
              <w:autoSpaceDE w:val="0"/>
              <w:autoSpaceDN w:val="0"/>
              <w:adjustRightInd w:val="0"/>
              <w:spacing w:after="120"/>
              <w:jc w:val="center"/>
              <w:rPr>
                <w:sz w:val="20"/>
                <w:szCs w:val="20"/>
              </w:rPr>
            </w:pPr>
            <w:r>
              <w:rPr>
                <w:sz w:val="20"/>
                <w:szCs w:val="20"/>
              </w:rPr>
              <w:t>1.359-654.633</w:t>
            </w:r>
          </w:p>
        </w:tc>
      </w:tr>
      <w:tr w:rsidR="005F3AC3" w:rsidRPr="008F2877" w14:paraId="28DB4B07" w14:textId="77777777" w:rsidTr="00D03CF6">
        <w:trPr>
          <w:jc w:val="center"/>
        </w:trPr>
        <w:tc>
          <w:tcPr>
            <w:tcW w:w="0" w:type="auto"/>
          </w:tcPr>
          <w:p w14:paraId="44FBAF3B" w14:textId="6AEE094E" w:rsidR="005F3AC3" w:rsidRDefault="00545D73" w:rsidP="005F3AC3">
            <w:pPr>
              <w:autoSpaceDE w:val="0"/>
              <w:autoSpaceDN w:val="0"/>
              <w:adjustRightInd w:val="0"/>
              <w:spacing w:after="120"/>
              <w:jc w:val="center"/>
              <w:rPr>
                <w:sz w:val="20"/>
                <w:szCs w:val="20"/>
              </w:rPr>
            </w:pPr>
            <w:r>
              <w:rPr>
                <w:sz w:val="20"/>
                <w:szCs w:val="20"/>
              </w:rPr>
              <w:t>Nadir1to4</w:t>
            </w:r>
            <w:r w:rsidR="005F3AC3">
              <w:rPr>
                <w:sz w:val="20"/>
                <w:szCs w:val="20"/>
              </w:rPr>
              <w:t xml:space="preserve">, </w:t>
            </w:r>
            <w:r w:rsidR="005F3AC3" w:rsidRPr="005F3AC3">
              <w:rPr>
                <w:sz w:val="20"/>
                <w:szCs w:val="20"/>
              </w:rPr>
              <w:t xml:space="preserve">per unit </w:t>
            </w:r>
            <w:r>
              <w:rPr>
                <w:sz w:val="20"/>
                <w:szCs w:val="20"/>
              </w:rPr>
              <w:t>ng/ml</w:t>
            </w:r>
          </w:p>
        </w:tc>
        <w:tc>
          <w:tcPr>
            <w:tcW w:w="0" w:type="auto"/>
          </w:tcPr>
          <w:p w14:paraId="067E54C3" w14:textId="55DCEF57" w:rsidR="005F3AC3" w:rsidRDefault="005F3AC3" w:rsidP="00AC5387">
            <w:pPr>
              <w:autoSpaceDE w:val="0"/>
              <w:autoSpaceDN w:val="0"/>
              <w:adjustRightInd w:val="0"/>
              <w:spacing w:after="120"/>
              <w:jc w:val="center"/>
              <w:rPr>
                <w:sz w:val="20"/>
                <w:szCs w:val="20"/>
              </w:rPr>
            </w:pPr>
            <w:r>
              <w:rPr>
                <w:sz w:val="20"/>
                <w:szCs w:val="20"/>
              </w:rPr>
              <w:t>48</w:t>
            </w:r>
          </w:p>
        </w:tc>
        <w:tc>
          <w:tcPr>
            <w:tcW w:w="0" w:type="auto"/>
          </w:tcPr>
          <w:p w14:paraId="378666A7" w14:textId="66988435" w:rsidR="005F3AC3" w:rsidRDefault="005F3AC3" w:rsidP="00AC5387">
            <w:pPr>
              <w:autoSpaceDE w:val="0"/>
              <w:autoSpaceDN w:val="0"/>
              <w:adjustRightInd w:val="0"/>
              <w:spacing w:after="120"/>
              <w:jc w:val="center"/>
              <w:rPr>
                <w:sz w:val="20"/>
                <w:szCs w:val="20"/>
              </w:rPr>
            </w:pPr>
            <w:r>
              <w:rPr>
                <w:sz w:val="20"/>
                <w:szCs w:val="20"/>
              </w:rPr>
              <w:t>0.903</w:t>
            </w:r>
          </w:p>
        </w:tc>
        <w:tc>
          <w:tcPr>
            <w:tcW w:w="0" w:type="auto"/>
          </w:tcPr>
          <w:p w14:paraId="3A1CD5C8" w14:textId="0414D5BA" w:rsidR="005F3AC3" w:rsidRDefault="005F3AC3" w:rsidP="00AC5387">
            <w:pPr>
              <w:autoSpaceDE w:val="0"/>
              <w:autoSpaceDN w:val="0"/>
              <w:adjustRightInd w:val="0"/>
              <w:spacing w:after="120"/>
              <w:jc w:val="center"/>
              <w:rPr>
                <w:sz w:val="20"/>
                <w:szCs w:val="20"/>
              </w:rPr>
            </w:pPr>
            <w:r>
              <w:rPr>
                <w:sz w:val="20"/>
                <w:szCs w:val="20"/>
              </w:rPr>
              <w:t>0.845</w:t>
            </w:r>
          </w:p>
        </w:tc>
        <w:tc>
          <w:tcPr>
            <w:tcW w:w="0" w:type="auto"/>
          </w:tcPr>
          <w:p w14:paraId="7F422D93" w14:textId="2E57E656" w:rsidR="005F3AC3" w:rsidRDefault="005F3AC3" w:rsidP="00AC5387">
            <w:pPr>
              <w:autoSpaceDE w:val="0"/>
              <w:autoSpaceDN w:val="0"/>
              <w:adjustRightInd w:val="0"/>
              <w:spacing w:after="120"/>
              <w:jc w:val="center"/>
              <w:rPr>
                <w:sz w:val="20"/>
                <w:szCs w:val="20"/>
              </w:rPr>
            </w:pPr>
            <w:r>
              <w:rPr>
                <w:sz w:val="20"/>
                <w:szCs w:val="20"/>
              </w:rPr>
              <w:t>0.327-2.496</w:t>
            </w:r>
          </w:p>
        </w:tc>
      </w:tr>
      <w:tr w:rsidR="005F3AC3" w:rsidRPr="008F2877" w14:paraId="10D0F0E9" w14:textId="77777777" w:rsidTr="00D03CF6">
        <w:trPr>
          <w:jc w:val="center"/>
        </w:trPr>
        <w:tc>
          <w:tcPr>
            <w:tcW w:w="0" w:type="auto"/>
          </w:tcPr>
          <w:p w14:paraId="62318819" w14:textId="48E7D611" w:rsidR="005F3AC3" w:rsidRDefault="00823911" w:rsidP="00823911">
            <w:pPr>
              <w:autoSpaceDE w:val="0"/>
              <w:autoSpaceDN w:val="0"/>
              <w:adjustRightInd w:val="0"/>
              <w:spacing w:after="120"/>
              <w:jc w:val="center"/>
              <w:rPr>
                <w:sz w:val="20"/>
                <w:szCs w:val="20"/>
              </w:rPr>
            </w:pPr>
            <w:r>
              <w:rPr>
                <w:sz w:val="20"/>
                <w:szCs w:val="20"/>
              </w:rPr>
              <w:t>Nadir</w:t>
            </w:r>
            <w:r w:rsidR="00545D73">
              <w:rPr>
                <w:sz w:val="20"/>
                <w:szCs w:val="20"/>
              </w:rPr>
              <w:t>4to</w:t>
            </w:r>
            <w:r>
              <w:rPr>
                <w:sz w:val="20"/>
                <w:szCs w:val="20"/>
              </w:rPr>
              <w:t>16,</w:t>
            </w:r>
            <w:r w:rsidR="005F3AC3">
              <w:rPr>
                <w:sz w:val="20"/>
                <w:szCs w:val="20"/>
              </w:rPr>
              <w:t xml:space="preserve"> </w:t>
            </w:r>
            <w:r w:rsidR="005F3AC3" w:rsidRPr="005F3AC3">
              <w:rPr>
                <w:sz w:val="20"/>
                <w:szCs w:val="20"/>
              </w:rPr>
              <w:t>per unit</w:t>
            </w:r>
            <w:r w:rsidR="00545D73">
              <w:rPr>
                <w:sz w:val="20"/>
                <w:szCs w:val="20"/>
              </w:rPr>
              <w:t xml:space="preserve"> ng/ml</w:t>
            </w:r>
          </w:p>
        </w:tc>
        <w:tc>
          <w:tcPr>
            <w:tcW w:w="0" w:type="auto"/>
          </w:tcPr>
          <w:p w14:paraId="213F245D" w14:textId="17D6B699" w:rsidR="005F3AC3" w:rsidRDefault="005F3AC3" w:rsidP="00AC5387">
            <w:pPr>
              <w:autoSpaceDE w:val="0"/>
              <w:autoSpaceDN w:val="0"/>
              <w:adjustRightInd w:val="0"/>
              <w:spacing w:after="120"/>
              <w:jc w:val="center"/>
              <w:rPr>
                <w:sz w:val="20"/>
                <w:szCs w:val="20"/>
              </w:rPr>
            </w:pPr>
            <w:r>
              <w:rPr>
                <w:sz w:val="20"/>
                <w:szCs w:val="20"/>
              </w:rPr>
              <w:t>48</w:t>
            </w:r>
          </w:p>
        </w:tc>
        <w:tc>
          <w:tcPr>
            <w:tcW w:w="0" w:type="auto"/>
          </w:tcPr>
          <w:p w14:paraId="0E62D23D" w14:textId="7D2C39B2" w:rsidR="005F3AC3" w:rsidRDefault="005F3AC3" w:rsidP="00AC5387">
            <w:pPr>
              <w:autoSpaceDE w:val="0"/>
              <w:autoSpaceDN w:val="0"/>
              <w:adjustRightInd w:val="0"/>
              <w:spacing w:after="120"/>
              <w:jc w:val="center"/>
              <w:rPr>
                <w:sz w:val="20"/>
                <w:szCs w:val="20"/>
              </w:rPr>
            </w:pPr>
            <w:r>
              <w:rPr>
                <w:sz w:val="20"/>
                <w:szCs w:val="20"/>
              </w:rPr>
              <w:t>1.380</w:t>
            </w:r>
          </w:p>
        </w:tc>
        <w:tc>
          <w:tcPr>
            <w:tcW w:w="0" w:type="auto"/>
          </w:tcPr>
          <w:p w14:paraId="00282875" w14:textId="24AE544E" w:rsidR="005F3AC3" w:rsidRDefault="005F3AC3" w:rsidP="00AC5387">
            <w:pPr>
              <w:autoSpaceDE w:val="0"/>
              <w:autoSpaceDN w:val="0"/>
              <w:adjustRightInd w:val="0"/>
              <w:spacing w:after="120"/>
              <w:jc w:val="center"/>
              <w:rPr>
                <w:sz w:val="20"/>
                <w:szCs w:val="20"/>
              </w:rPr>
            </w:pPr>
            <w:r>
              <w:rPr>
                <w:sz w:val="20"/>
                <w:szCs w:val="20"/>
              </w:rPr>
              <w:t>0.096</w:t>
            </w:r>
          </w:p>
        </w:tc>
        <w:tc>
          <w:tcPr>
            <w:tcW w:w="0" w:type="auto"/>
          </w:tcPr>
          <w:p w14:paraId="1FA4D01F" w14:textId="4EE50AE1" w:rsidR="005F3AC3" w:rsidRDefault="005F3AC3" w:rsidP="00AC5387">
            <w:pPr>
              <w:autoSpaceDE w:val="0"/>
              <w:autoSpaceDN w:val="0"/>
              <w:adjustRightInd w:val="0"/>
              <w:spacing w:after="120"/>
              <w:jc w:val="center"/>
              <w:rPr>
                <w:sz w:val="20"/>
                <w:szCs w:val="20"/>
              </w:rPr>
            </w:pPr>
            <w:r>
              <w:rPr>
                <w:sz w:val="20"/>
                <w:szCs w:val="20"/>
              </w:rPr>
              <w:t>0.944-2.017</w:t>
            </w:r>
          </w:p>
        </w:tc>
      </w:tr>
      <w:tr w:rsidR="005F3AC3" w:rsidRPr="008F2877" w14:paraId="72AA4E6D" w14:textId="77777777" w:rsidTr="00D03CF6">
        <w:trPr>
          <w:jc w:val="center"/>
        </w:trPr>
        <w:tc>
          <w:tcPr>
            <w:tcW w:w="0" w:type="auto"/>
          </w:tcPr>
          <w:p w14:paraId="480C5193" w14:textId="630A80C3" w:rsidR="005F3AC3" w:rsidRDefault="00545D73" w:rsidP="00D03CF6">
            <w:pPr>
              <w:autoSpaceDE w:val="0"/>
              <w:autoSpaceDN w:val="0"/>
              <w:adjustRightInd w:val="0"/>
              <w:spacing w:after="120"/>
              <w:jc w:val="center"/>
              <w:rPr>
                <w:sz w:val="20"/>
                <w:szCs w:val="20"/>
              </w:rPr>
            </w:pPr>
            <w:r>
              <w:rPr>
                <w:sz w:val="20"/>
                <w:szCs w:val="20"/>
              </w:rPr>
              <w:t>Nadir16up</w:t>
            </w:r>
            <w:r w:rsidR="005F3AC3">
              <w:rPr>
                <w:sz w:val="20"/>
                <w:szCs w:val="20"/>
              </w:rPr>
              <w:t xml:space="preserve">, </w:t>
            </w:r>
            <w:r w:rsidR="005F3AC3" w:rsidRPr="005F3AC3">
              <w:rPr>
                <w:sz w:val="20"/>
                <w:szCs w:val="20"/>
              </w:rPr>
              <w:t>per unit</w:t>
            </w:r>
            <w:r>
              <w:rPr>
                <w:sz w:val="20"/>
                <w:szCs w:val="20"/>
              </w:rPr>
              <w:t xml:space="preserve"> ng/ml</w:t>
            </w:r>
          </w:p>
        </w:tc>
        <w:tc>
          <w:tcPr>
            <w:tcW w:w="0" w:type="auto"/>
          </w:tcPr>
          <w:p w14:paraId="1BA25630" w14:textId="2283F834" w:rsidR="005F3AC3" w:rsidRDefault="005F3AC3" w:rsidP="00AC5387">
            <w:pPr>
              <w:autoSpaceDE w:val="0"/>
              <w:autoSpaceDN w:val="0"/>
              <w:adjustRightInd w:val="0"/>
              <w:spacing w:after="120"/>
              <w:jc w:val="center"/>
              <w:rPr>
                <w:sz w:val="20"/>
                <w:szCs w:val="20"/>
              </w:rPr>
            </w:pPr>
            <w:r>
              <w:rPr>
                <w:sz w:val="20"/>
                <w:szCs w:val="20"/>
              </w:rPr>
              <w:t>48</w:t>
            </w:r>
          </w:p>
        </w:tc>
        <w:tc>
          <w:tcPr>
            <w:tcW w:w="0" w:type="auto"/>
          </w:tcPr>
          <w:p w14:paraId="3DD1247D" w14:textId="3BD5A0C8" w:rsidR="005F3AC3" w:rsidRDefault="005F3AC3" w:rsidP="00AC5387">
            <w:pPr>
              <w:autoSpaceDE w:val="0"/>
              <w:autoSpaceDN w:val="0"/>
              <w:adjustRightInd w:val="0"/>
              <w:spacing w:after="120"/>
              <w:jc w:val="center"/>
              <w:rPr>
                <w:sz w:val="20"/>
                <w:szCs w:val="20"/>
              </w:rPr>
            </w:pPr>
            <w:r>
              <w:rPr>
                <w:sz w:val="20"/>
                <w:szCs w:val="20"/>
              </w:rPr>
              <w:t>0.982</w:t>
            </w:r>
          </w:p>
        </w:tc>
        <w:tc>
          <w:tcPr>
            <w:tcW w:w="0" w:type="auto"/>
          </w:tcPr>
          <w:p w14:paraId="1B7199F7" w14:textId="0D85F3D9" w:rsidR="005F3AC3" w:rsidRDefault="005F3AC3" w:rsidP="00AC5387">
            <w:pPr>
              <w:autoSpaceDE w:val="0"/>
              <w:autoSpaceDN w:val="0"/>
              <w:adjustRightInd w:val="0"/>
              <w:spacing w:after="120"/>
              <w:jc w:val="center"/>
              <w:rPr>
                <w:sz w:val="20"/>
                <w:szCs w:val="20"/>
              </w:rPr>
            </w:pPr>
            <w:r>
              <w:rPr>
                <w:sz w:val="20"/>
                <w:szCs w:val="20"/>
              </w:rPr>
              <w:t>0.043</w:t>
            </w:r>
          </w:p>
        </w:tc>
        <w:tc>
          <w:tcPr>
            <w:tcW w:w="0" w:type="auto"/>
          </w:tcPr>
          <w:p w14:paraId="702C684D" w14:textId="66E8817B" w:rsidR="005F3AC3" w:rsidRDefault="005F3AC3" w:rsidP="00AC5387">
            <w:pPr>
              <w:autoSpaceDE w:val="0"/>
              <w:autoSpaceDN w:val="0"/>
              <w:adjustRightInd w:val="0"/>
              <w:spacing w:after="120"/>
              <w:jc w:val="center"/>
              <w:rPr>
                <w:sz w:val="20"/>
                <w:szCs w:val="20"/>
              </w:rPr>
            </w:pPr>
            <w:r>
              <w:rPr>
                <w:sz w:val="20"/>
                <w:szCs w:val="20"/>
              </w:rPr>
              <w:t>0.964-0.999</w:t>
            </w:r>
          </w:p>
        </w:tc>
      </w:tr>
      <w:tr w:rsidR="005F3AC3" w:rsidRPr="008F2877" w14:paraId="61CC72B4" w14:textId="77777777" w:rsidTr="00D03CF6">
        <w:trPr>
          <w:jc w:val="center"/>
        </w:trPr>
        <w:tc>
          <w:tcPr>
            <w:tcW w:w="0" w:type="auto"/>
          </w:tcPr>
          <w:p w14:paraId="20792A91" w14:textId="3E5A01D7" w:rsidR="005F3AC3" w:rsidRPr="008F2877" w:rsidRDefault="00D42372" w:rsidP="00D42372">
            <w:pPr>
              <w:autoSpaceDE w:val="0"/>
              <w:autoSpaceDN w:val="0"/>
              <w:adjustRightInd w:val="0"/>
              <w:spacing w:after="120"/>
              <w:jc w:val="center"/>
              <w:rPr>
                <w:sz w:val="20"/>
                <w:szCs w:val="20"/>
              </w:rPr>
            </w:pPr>
            <w:r>
              <w:rPr>
                <w:sz w:val="20"/>
                <w:szCs w:val="20"/>
              </w:rPr>
              <w:t>Performance status</w:t>
            </w:r>
          </w:p>
        </w:tc>
        <w:tc>
          <w:tcPr>
            <w:tcW w:w="0" w:type="auto"/>
          </w:tcPr>
          <w:p w14:paraId="6362B94A" w14:textId="77777777" w:rsidR="005F3AC3" w:rsidRPr="008F2877" w:rsidRDefault="005F3AC3" w:rsidP="00AC5387">
            <w:pPr>
              <w:autoSpaceDE w:val="0"/>
              <w:autoSpaceDN w:val="0"/>
              <w:adjustRightInd w:val="0"/>
              <w:spacing w:after="120"/>
              <w:jc w:val="center"/>
              <w:rPr>
                <w:sz w:val="20"/>
                <w:szCs w:val="20"/>
              </w:rPr>
            </w:pPr>
            <w:r>
              <w:rPr>
                <w:sz w:val="20"/>
                <w:szCs w:val="20"/>
              </w:rPr>
              <w:t>48</w:t>
            </w:r>
          </w:p>
        </w:tc>
        <w:tc>
          <w:tcPr>
            <w:tcW w:w="0" w:type="auto"/>
          </w:tcPr>
          <w:p w14:paraId="5D6B4A10" w14:textId="68F5785B" w:rsidR="005F3AC3" w:rsidRPr="008F2877" w:rsidRDefault="005F3AC3" w:rsidP="00AC5387">
            <w:pPr>
              <w:autoSpaceDE w:val="0"/>
              <w:autoSpaceDN w:val="0"/>
              <w:adjustRightInd w:val="0"/>
              <w:spacing w:after="120"/>
              <w:jc w:val="center"/>
              <w:rPr>
                <w:sz w:val="20"/>
                <w:szCs w:val="20"/>
              </w:rPr>
            </w:pPr>
            <w:r>
              <w:rPr>
                <w:sz w:val="20"/>
                <w:szCs w:val="20"/>
              </w:rPr>
              <w:t>0.937</w:t>
            </w:r>
          </w:p>
        </w:tc>
        <w:tc>
          <w:tcPr>
            <w:tcW w:w="0" w:type="auto"/>
          </w:tcPr>
          <w:p w14:paraId="78051D27" w14:textId="11749496" w:rsidR="005F3AC3" w:rsidRPr="008F2877" w:rsidRDefault="005F3AC3" w:rsidP="00AC5387">
            <w:pPr>
              <w:autoSpaceDE w:val="0"/>
              <w:autoSpaceDN w:val="0"/>
              <w:adjustRightInd w:val="0"/>
              <w:spacing w:after="120"/>
              <w:jc w:val="center"/>
              <w:rPr>
                <w:sz w:val="20"/>
                <w:szCs w:val="20"/>
              </w:rPr>
            </w:pPr>
            <w:r>
              <w:rPr>
                <w:sz w:val="20"/>
                <w:szCs w:val="20"/>
              </w:rPr>
              <w:t>0.154</w:t>
            </w:r>
          </w:p>
        </w:tc>
        <w:tc>
          <w:tcPr>
            <w:tcW w:w="0" w:type="auto"/>
          </w:tcPr>
          <w:p w14:paraId="773C5D19" w14:textId="740DB65B" w:rsidR="005F3AC3" w:rsidRPr="008F2877" w:rsidRDefault="005F3AC3" w:rsidP="00AC5387">
            <w:pPr>
              <w:autoSpaceDE w:val="0"/>
              <w:autoSpaceDN w:val="0"/>
              <w:adjustRightInd w:val="0"/>
              <w:spacing w:after="120"/>
              <w:jc w:val="center"/>
              <w:rPr>
                <w:sz w:val="20"/>
                <w:szCs w:val="20"/>
              </w:rPr>
            </w:pPr>
            <w:r>
              <w:rPr>
                <w:sz w:val="20"/>
                <w:szCs w:val="20"/>
              </w:rPr>
              <w:t>0.856-1.025</w:t>
            </w:r>
          </w:p>
        </w:tc>
      </w:tr>
      <w:tr w:rsidR="005F3AC3" w:rsidRPr="008F2877" w14:paraId="391B7535" w14:textId="77777777" w:rsidTr="00D03CF6">
        <w:trPr>
          <w:jc w:val="center"/>
        </w:trPr>
        <w:tc>
          <w:tcPr>
            <w:tcW w:w="0" w:type="auto"/>
          </w:tcPr>
          <w:p w14:paraId="7B594F82" w14:textId="1C9F70AC" w:rsidR="005F3AC3" w:rsidRPr="008F2877" w:rsidRDefault="00D42372" w:rsidP="00AC5387">
            <w:pPr>
              <w:autoSpaceDE w:val="0"/>
              <w:autoSpaceDN w:val="0"/>
              <w:adjustRightInd w:val="0"/>
              <w:spacing w:after="120"/>
              <w:jc w:val="center"/>
              <w:rPr>
                <w:sz w:val="20"/>
                <w:szCs w:val="20"/>
              </w:rPr>
            </w:pPr>
            <w:r>
              <w:rPr>
                <w:sz w:val="20"/>
                <w:szCs w:val="20"/>
              </w:rPr>
              <w:t>Bone scan score</w:t>
            </w:r>
            <w:r w:rsidR="005F3AC3">
              <w:rPr>
                <w:sz w:val="20"/>
                <w:szCs w:val="20"/>
              </w:rPr>
              <w:t xml:space="preserve"> </w:t>
            </w:r>
          </w:p>
        </w:tc>
        <w:tc>
          <w:tcPr>
            <w:tcW w:w="0" w:type="auto"/>
          </w:tcPr>
          <w:p w14:paraId="2C4C328D" w14:textId="77777777" w:rsidR="005F3AC3" w:rsidRPr="008F2877" w:rsidRDefault="005F3AC3" w:rsidP="00AC5387">
            <w:pPr>
              <w:autoSpaceDE w:val="0"/>
              <w:autoSpaceDN w:val="0"/>
              <w:adjustRightInd w:val="0"/>
              <w:spacing w:after="120"/>
              <w:jc w:val="center"/>
              <w:rPr>
                <w:sz w:val="20"/>
                <w:szCs w:val="20"/>
              </w:rPr>
            </w:pPr>
            <w:r>
              <w:rPr>
                <w:sz w:val="20"/>
                <w:szCs w:val="20"/>
              </w:rPr>
              <w:t>48</w:t>
            </w:r>
          </w:p>
        </w:tc>
        <w:tc>
          <w:tcPr>
            <w:tcW w:w="0" w:type="auto"/>
          </w:tcPr>
          <w:p w14:paraId="023C1CAC" w14:textId="0C43B0F5" w:rsidR="005F3AC3" w:rsidRPr="008F2877" w:rsidRDefault="005F3AC3" w:rsidP="00AC5387">
            <w:pPr>
              <w:autoSpaceDE w:val="0"/>
              <w:autoSpaceDN w:val="0"/>
              <w:adjustRightInd w:val="0"/>
              <w:spacing w:after="120"/>
              <w:jc w:val="center"/>
              <w:rPr>
                <w:sz w:val="20"/>
                <w:szCs w:val="20"/>
              </w:rPr>
            </w:pPr>
            <w:r>
              <w:rPr>
                <w:sz w:val="20"/>
                <w:szCs w:val="20"/>
              </w:rPr>
              <w:t>2.522</w:t>
            </w:r>
          </w:p>
        </w:tc>
        <w:tc>
          <w:tcPr>
            <w:tcW w:w="0" w:type="auto"/>
          </w:tcPr>
          <w:p w14:paraId="5724B6F8" w14:textId="44EC53E1" w:rsidR="005F3AC3" w:rsidRPr="008F2877" w:rsidRDefault="005F3AC3" w:rsidP="00AC5387">
            <w:pPr>
              <w:autoSpaceDE w:val="0"/>
              <w:autoSpaceDN w:val="0"/>
              <w:adjustRightInd w:val="0"/>
              <w:spacing w:after="120"/>
              <w:jc w:val="center"/>
              <w:rPr>
                <w:sz w:val="20"/>
                <w:szCs w:val="20"/>
              </w:rPr>
            </w:pPr>
            <w:r>
              <w:rPr>
                <w:sz w:val="20"/>
                <w:szCs w:val="20"/>
              </w:rPr>
              <w:t>0.206</w:t>
            </w:r>
          </w:p>
        </w:tc>
        <w:tc>
          <w:tcPr>
            <w:tcW w:w="0" w:type="auto"/>
          </w:tcPr>
          <w:p w14:paraId="368C22AF" w14:textId="728BFD8D" w:rsidR="005F3AC3" w:rsidRPr="008F2877" w:rsidRDefault="005F3AC3" w:rsidP="00AC5387">
            <w:pPr>
              <w:autoSpaceDE w:val="0"/>
              <w:autoSpaceDN w:val="0"/>
              <w:adjustRightInd w:val="0"/>
              <w:spacing w:after="120"/>
              <w:jc w:val="center"/>
              <w:rPr>
                <w:sz w:val="20"/>
                <w:szCs w:val="20"/>
              </w:rPr>
            </w:pPr>
            <w:r>
              <w:rPr>
                <w:sz w:val="20"/>
                <w:szCs w:val="20"/>
              </w:rPr>
              <w:t>0.601-10.581</w:t>
            </w:r>
          </w:p>
        </w:tc>
      </w:tr>
    </w:tbl>
    <w:p w14:paraId="59255783" w14:textId="77777777" w:rsidR="005F3AC3" w:rsidRDefault="005F3AC3" w:rsidP="005F3AC3">
      <w:pPr>
        <w:autoSpaceDE w:val="0"/>
        <w:autoSpaceDN w:val="0"/>
        <w:adjustRightInd w:val="0"/>
        <w:spacing w:after="120"/>
        <w:ind w:left="1440"/>
        <w:jc w:val="center"/>
      </w:pPr>
    </w:p>
    <w:p w14:paraId="284ACC4A" w14:textId="7984BB5E" w:rsidR="001957DB" w:rsidRDefault="003F5458" w:rsidP="001957DB">
      <w:pPr>
        <w:autoSpaceDE w:val="0"/>
        <w:autoSpaceDN w:val="0"/>
        <w:adjustRightInd w:val="0"/>
        <w:spacing w:after="120"/>
        <w:ind w:left="1440"/>
      </w:pPr>
      <w:r w:rsidRPr="00AC5387">
        <w:t>After adjustment for differences in bone scan score and performance status across groups defined by n</w:t>
      </w:r>
      <w:r w:rsidR="00545D73">
        <w:t xml:space="preserve">adir PSA </w:t>
      </w:r>
      <w:r w:rsidR="00574A88">
        <w:t xml:space="preserve">and </w:t>
      </w:r>
      <w:r w:rsidR="00545D73">
        <w:t>modeled as linear splines</w:t>
      </w:r>
      <w:r w:rsidR="00574A88">
        <w:t>,</w:t>
      </w:r>
      <w:r w:rsidR="00545D73">
        <w:t xml:space="preserve"> we estimate that t</w:t>
      </w:r>
      <w:r w:rsidR="006816DA">
        <w:t>he predicted odds of prostate cancer relapse wi</w:t>
      </w:r>
      <w:r w:rsidR="00545D73">
        <w:t xml:space="preserve">thin 24 months </w:t>
      </w:r>
      <w:r w:rsidR="006816DA">
        <w:t xml:space="preserve">increase by 29.617 for each 1 ng/ml increase in nadir PSA </w:t>
      </w:r>
      <w:r w:rsidR="001957DB">
        <w:t>from 0</w:t>
      </w:r>
      <w:r w:rsidR="006816DA">
        <w:t xml:space="preserve"> to 1 ng/ml, by 0.903 for each 1 n</w:t>
      </w:r>
      <w:r w:rsidR="001957DB">
        <w:t>g/ml increase in nadir PSA from 1 to</w:t>
      </w:r>
      <w:r w:rsidR="006816DA">
        <w:t xml:space="preserve"> 4 ng/ml, by 1.380 for each </w:t>
      </w:r>
      <w:r w:rsidR="001957DB">
        <w:t>1 ng/ml increase in nadir PSA from 4</w:t>
      </w:r>
      <w:r w:rsidR="006816DA">
        <w:t xml:space="preserve"> to 16 ng/ml, and by 0.982 for each 1 ng/ml increase in nadir PSA above 16 ng/ml.</w:t>
      </w:r>
    </w:p>
    <w:p w14:paraId="3C352E9C" w14:textId="04FBFCC8" w:rsidR="008437DA" w:rsidRDefault="008437DA" w:rsidP="00650E1E">
      <w:pPr>
        <w:autoSpaceDE w:val="0"/>
        <w:autoSpaceDN w:val="0"/>
        <w:adjustRightInd w:val="0"/>
        <w:spacing w:after="120"/>
        <w:ind w:left="1440"/>
      </w:pPr>
      <w:r>
        <w:t xml:space="preserve">The </w:t>
      </w:r>
      <w:r w:rsidR="001957DB">
        <w:t xml:space="preserve">Wald-test with 4 degrees of freedom </w:t>
      </w:r>
      <w:r w:rsidR="001112B6">
        <w:t xml:space="preserve">in the linear spline fit </w:t>
      </w:r>
      <w:r w:rsidR="001957DB">
        <w:t>indicates there is</w:t>
      </w:r>
      <w:r w:rsidR="004A6002">
        <w:t xml:space="preserve"> </w:t>
      </w:r>
      <w:r w:rsidR="00545D73">
        <w:t xml:space="preserve">strong </w:t>
      </w:r>
      <w:r w:rsidR="004A6002">
        <w:t xml:space="preserve">evidence </w:t>
      </w:r>
      <w:r w:rsidR="00545D73">
        <w:t>that the linearity assumption</w:t>
      </w:r>
      <w:r w:rsidR="001957DB">
        <w:t xml:space="preserve"> does not hold</w:t>
      </w:r>
      <w:r w:rsidR="004A6002">
        <w:t xml:space="preserve"> (</w:t>
      </w:r>
      <w:r w:rsidR="00F9039D" w:rsidRPr="00AC5387">
        <w:t>p</w:t>
      </w:r>
      <w:r w:rsidR="004A6002">
        <w:t>=</w:t>
      </w:r>
      <w:r w:rsidR="00F9039D" w:rsidRPr="00AC5387">
        <w:t xml:space="preserve"> 0.0143</w:t>
      </w:r>
      <w:r w:rsidR="004A6002">
        <w:t>)</w:t>
      </w:r>
      <w:r>
        <w:t xml:space="preserve">. </w:t>
      </w:r>
    </w:p>
    <w:p w14:paraId="46D8BF57" w14:textId="2C03A061" w:rsidR="00650E1E" w:rsidRPr="00574A88" w:rsidRDefault="00574A88" w:rsidP="00E3499B">
      <w:pPr>
        <w:autoSpaceDE w:val="0"/>
        <w:autoSpaceDN w:val="0"/>
        <w:adjustRightInd w:val="0"/>
        <w:spacing w:after="120"/>
        <w:ind w:left="1440"/>
        <w:rPr>
          <w:b/>
        </w:rPr>
      </w:pPr>
      <w:r>
        <w:rPr>
          <w:b/>
        </w:rPr>
        <w:t xml:space="preserve">Figure 2: </w:t>
      </w:r>
      <w:r w:rsidR="00D75C71">
        <w:rPr>
          <w:b/>
        </w:rPr>
        <w:t>Linear splines</w:t>
      </w:r>
    </w:p>
    <w:p w14:paraId="2F5F2A60" w14:textId="487B7373" w:rsidR="0043315E" w:rsidRPr="003F5458" w:rsidRDefault="0043315E" w:rsidP="00E3499B">
      <w:pPr>
        <w:autoSpaceDE w:val="0"/>
        <w:autoSpaceDN w:val="0"/>
        <w:adjustRightInd w:val="0"/>
        <w:spacing w:after="120"/>
        <w:ind w:left="1440"/>
      </w:pPr>
      <w:r>
        <w:rPr>
          <w:noProof/>
        </w:rPr>
        <w:drawing>
          <wp:inline distT="0" distB="0" distL="0" distR="0" wp14:anchorId="632D312F" wp14:editId="0BBFD8D8">
            <wp:extent cx="4642485" cy="3376353"/>
            <wp:effectExtent l="0" t="0" r="571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43482" cy="3377078"/>
                    </a:xfrm>
                    <a:prstGeom prst="rect">
                      <a:avLst/>
                    </a:prstGeom>
                    <a:noFill/>
                    <a:ln>
                      <a:noFill/>
                    </a:ln>
                  </pic:spPr>
                </pic:pic>
              </a:graphicData>
            </a:graphic>
          </wp:inline>
        </w:drawing>
      </w:r>
    </w:p>
    <w:p w14:paraId="566E22F7" w14:textId="5AB68FCE" w:rsidR="005A41A8" w:rsidRDefault="005A41A8" w:rsidP="009E7458">
      <w:pPr>
        <w:numPr>
          <w:ilvl w:val="1"/>
          <w:numId w:val="1"/>
        </w:numPr>
        <w:autoSpaceDE w:val="0"/>
        <w:autoSpaceDN w:val="0"/>
        <w:adjustRightInd w:val="0"/>
        <w:spacing w:after="120"/>
      </w:pPr>
      <w:r>
        <w:t>Interpretation of intercepts:</w:t>
      </w:r>
    </w:p>
    <w:p w14:paraId="5F482480" w14:textId="09554C92" w:rsidR="007F2FBA" w:rsidRDefault="005A41A8" w:rsidP="005A41A8">
      <w:pPr>
        <w:numPr>
          <w:ilvl w:val="2"/>
          <w:numId w:val="1"/>
        </w:numPr>
        <w:autoSpaceDE w:val="0"/>
        <w:autoSpaceDN w:val="0"/>
        <w:adjustRightInd w:val="0"/>
        <w:spacing w:after="120"/>
      </w:pPr>
      <w:r>
        <w:t>In</w:t>
      </w:r>
      <w:r w:rsidR="003C7552">
        <w:t xml:space="preserve"> the model with nadir PSA le</w:t>
      </w:r>
      <w:r w:rsidR="0043315E">
        <w:t xml:space="preserve">vel as a continuous </w:t>
      </w:r>
      <w:r w:rsidR="003C7552">
        <w:t>variabl</w:t>
      </w:r>
      <w:r w:rsidR="0043315E">
        <w:t>e, the</w:t>
      </w:r>
      <w:r w:rsidR="004379C6">
        <w:t xml:space="preserve"> </w:t>
      </w:r>
      <w:r w:rsidR="00ED3093">
        <w:t>estimate</w:t>
      </w:r>
      <w:r w:rsidR="00B87183">
        <w:t>d</w:t>
      </w:r>
      <w:r w:rsidR="00ED3093">
        <w:t xml:space="preserve"> intercept </w:t>
      </w:r>
      <w:r w:rsidR="00B87183">
        <w:t xml:space="preserve">2.072 </w:t>
      </w:r>
      <w:r w:rsidR="00ED3093">
        <w:t xml:space="preserve">is the </w:t>
      </w:r>
      <w:r w:rsidR="004379C6">
        <w:t>odds</w:t>
      </w:r>
      <w:r w:rsidR="003C7552">
        <w:t xml:space="preserve"> of prostate cancer relapse within 24 months</w:t>
      </w:r>
      <w:r>
        <w:t xml:space="preserve"> </w:t>
      </w:r>
      <w:r w:rsidR="00ED3093">
        <w:t xml:space="preserve">for men </w:t>
      </w:r>
      <w:r w:rsidR="001B43DE">
        <w:t>not in remission at last follow up, with zero performance status and bone scan score</w:t>
      </w:r>
      <w:r>
        <w:t>.</w:t>
      </w:r>
      <w:r w:rsidR="004379C6">
        <w:t xml:space="preserve"> This is </w:t>
      </w:r>
      <w:r w:rsidR="00162635">
        <w:t>not clinically meaningful.</w:t>
      </w:r>
    </w:p>
    <w:p w14:paraId="45F7BA5A" w14:textId="6E011494" w:rsidR="005A41A8" w:rsidRDefault="005A41A8" w:rsidP="005A41A8">
      <w:pPr>
        <w:numPr>
          <w:ilvl w:val="2"/>
          <w:numId w:val="1"/>
        </w:numPr>
        <w:autoSpaceDE w:val="0"/>
        <w:autoSpaceDN w:val="0"/>
        <w:adjustRightInd w:val="0"/>
        <w:spacing w:after="120"/>
      </w:pPr>
      <w:r>
        <w:t xml:space="preserve">In the model with nadir PSA as a continuous log transformed variable, the </w:t>
      </w:r>
      <w:r w:rsidR="00B87183">
        <w:t xml:space="preserve">estimated </w:t>
      </w:r>
      <w:r>
        <w:t xml:space="preserve">intercept </w:t>
      </w:r>
      <w:r w:rsidR="00B87183">
        <w:t xml:space="preserve">3.061 </w:t>
      </w:r>
      <w:r>
        <w:t xml:space="preserve">is the </w:t>
      </w:r>
      <w:r w:rsidR="00933349">
        <w:t xml:space="preserve">odds of relapse within 24 months among men </w:t>
      </w:r>
      <w:r w:rsidR="00B87183">
        <w:t>not in remission and having</w:t>
      </w:r>
      <w:r w:rsidR="00933349">
        <w:t xml:space="preserve"> zero lognadir PSA, </w:t>
      </w:r>
      <w:r w:rsidR="00162635">
        <w:t>bone scan score, and</w:t>
      </w:r>
      <w:r w:rsidR="00933349">
        <w:t xml:space="preserve"> performance score</w:t>
      </w:r>
      <w:r w:rsidR="00162635">
        <w:t>.</w:t>
      </w:r>
    </w:p>
    <w:p w14:paraId="5C3C89B8" w14:textId="60925944" w:rsidR="00933349" w:rsidRDefault="00933349" w:rsidP="005A41A8">
      <w:pPr>
        <w:numPr>
          <w:ilvl w:val="2"/>
          <w:numId w:val="1"/>
        </w:numPr>
        <w:autoSpaceDE w:val="0"/>
        <w:autoSpaceDN w:val="0"/>
        <w:adjustRightInd w:val="0"/>
        <w:spacing w:after="120"/>
      </w:pPr>
      <w:r>
        <w:t xml:space="preserve">In the model with linear splines, </w:t>
      </w:r>
      <w:r w:rsidR="00162635">
        <w:t>the</w:t>
      </w:r>
      <w:r w:rsidR="00BD3CBA">
        <w:t xml:space="preserve"> estimated</w:t>
      </w:r>
      <w:r w:rsidR="00162635">
        <w:t xml:space="preserve"> intercept </w:t>
      </w:r>
      <w:r w:rsidR="00BD3CBA">
        <w:t xml:space="preserve">0.507 </w:t>
      </w:r>
      <w:r w:rsidR="00162635">
        <w:t>is the odds of relapse within 24 months</w:t>
      </w:r>
      <w:r w:rsidR="00B87183">
        <w:t xml:space="preserve"> among men not in remission</w:t>
      </w:r>
      <w:r w:rsidR="00162635">
        <w:t xml:space="preserve">, </w:t>
      </w:r>
      <w:r w:rsidR="004379C6">
        <w:t xml:space="preserve">when all </w:t>
      </w:r>
      <w:r w:rsidR="00162635">
        <w:t xml:space="preserve">modeled </w:t>
      </w:r>
      <w:r w:rsidR="004379C6">
        <w:t xml:space="preserve">parameters are </w:t>
      </w:r>
      <w:r w:rsidR="00162635">
        <w:t xml:space="preserve">set to </w:t>
      </w:r>
      <w:r w:rsidR="004379C6">
        <w:t>zero</w:t>
      </w:r>
      <w:r w:rsidR="00162635">
        <w:t>.</w:t>
      </w:r>
    </w:p>
    <w:p w14:paraId="222C6688" w14:textId="77777777" w:rsidR="00D75C71" w:rsidRPr="003F5458" w:rsidRDefault="00D75C71" w:rsidP="00D75C71">
      <w:pPr>
        <w:autoSpaceDE w:val="0"/>
        <w:autoSpaceDN w:val="0"/>
        <w:adjustRightInd w:val="0"/>
        <w:spacing w:after="120"/>
        <w:ind w:left="2160"/>
      </w:pPr>
    </w:p>
    <w:p w14:paraId="15781A96" w14:textId="1867509B" w:rsidR="009E7458" w:rsidRDefault="00933349" w:rsidP="0011490E">
      <w:pPr>
        <w:pStyle w:val="ListParagraph"/>
        <w:numPr>
          <w:ilvl w:val="0"/>
          <w:numId w:val="1"/>
        </w:numPr>
      </w:pPr>
      <w:r w:rsidRPr="0064632F">
        <w:t>Model using nadir PSA as the response variable</w:t>
      </w:r>
      <w:r w:rsidR="0064632F" w:rsidRPr="0064632F">
        <w:t xml:space="preserve">, and </w:t>
      </w:r>
      <w:r w:rsidRPr="0064632F">
        <w:t>relapse within 24 months</w:t>
      </w:r>
      <w:r w:rsidR="0064632F" w:rsidRPr="0064632F">
        <w:t xml:space="preserve"> as the predictor</w:t>
      </w:r>
      <w:r w:rsidRPr="0064632F">
        <w:t>.</w:t>
      </w:r>
    </w:p>
    <w:p w14:paraId="4F8D31C6" w14:textId="77777777" w:rsidR="005D67B9" w:rsidRPr="005D67B9" w:rsidRDefault="005D67B9" w:rsidP="005D67B9">
      <w:pPr>
        <w:pStyle w:val="ListParagraph"/>
      </w:pPr>
    </w:p>
    <w:p w14:paraId="4E8C0DD2" w14:textId="27930E02" w:rsidR="0064632F" w:rsidRDefault="005D67B9" w:rsidP="005D67B9">
      <w:pPr>
        <w:pStyle w:val="ListParagraph"/>
        <w:numPr>
          <w:ilvl w:val="0"/>
          <w:numId w:val="3"/>
        </w:numPr>
      </w:pPr>
      <w:r w:rsidRPr="005D67B9">
        <w:t>Perform linear regression analyses to determine whether there is an association between mean nadir PSA level and relapse within 24 months after adjustment for bone scan score and performance status.</w:t>
      </w:r>
    </w:p>
    <w:p w14:paraId="52538704" w14:textId="77777777" w:rsidR="00941853" w:rsidRDefault="00941853" w:rsidP="00941853">
      <w:pPr>
        <w:pStyle w:val="ListParagraph"/>
        <w:ind w:left="1440"/>
      </w:pPr>
    </w:p>
    <w:tbl>
      <w:tblPr>
        <w:tblStyle w:val="TableGrid"/>
        <w:tblW w:w="0" w:type="auto"/>
        <w:tblInd w:w="1440" w:type="dxa"/>
        <w:tblLook w:val="04A0" w:firstRow="1" w:lastRow="0" w:firstColumn="1" w:lastColumn="0" w:noHBand="0" w:noVBand="1"/>
      </w:tblPr>
      <w:tblGrid>
        <w:gridCol w:w="2418"/>
        <w:gridCol w:w="439"/>
        <w:gridCol w:w="1250"/>
        <w:gridCol w:w="928"/>
        <w:gridCol w:w="1462"/>
      </w:tblGrid>
      <w:tr w:rsidR="00941853" w:rsidRPr="008F2877" w14:paraId="51630D72" w14:textId="77777777" w:rsidTr="00941853">
        <w:tc>
          <w:tcPr>
            <w:tcW w:w="0" w:type="auto"/>
            <w:shd w:val="clear" w:color="auto" w:fill="A6A6A6"/>
          </w:tcPr>
          <w:p w14:paraId="327748D8" w14:textId="77777777" w:rsidR="00941853" w:rsidRPr="008F2877" w:rsidRDefault="00941853" w:rsidP="00941853">
            <w:pPr>
              <w:autoSpaceDE w:val="0"/>
              <w:autoSpaceDN w:val="0"/>
              <w:adjustRightInd w:val="0"/>
              <w:spacing w:after="120"/>
              <w:jc w:val="center"/>
              <w:rPr>
                <w:b/>
                <w:sz w:val="20"/>
                <w:szCs w:val="20"/>
              </w:rPr>
            </w:pPr>
            <w:r w:rsidRPr="008F2877">
              <w:rPr>
                <w:b/>
                <w:sz w:val="20"/>
                <w:szCs w:val="20"/>
              </w:rPr>
              <w:t>Covariate</w:t>
            </w:r>
          </w:p>
        </w:tc>
        <w:tc>
          <w:tcPr>
            <w:tcW w:w="0" w:type="auto"/>
            <w:shd w:val="clear" w:color="auto" w:fill="A6A6A6"/>
          </w:tcPr>
          <w:p w14:paraId="25325EBC" w14:textId="77777777" w:rsidR="00941853" w:rsidRPr="008F2877" w:rsidRDefault="00941853" w:rsidP="00941853">
            <w:pPr>
              <w:autoSpaceDE w:val="0"/>
              <w:autoSpaceDN w:val="0"/>
              <w:adjustRightInd w:val="0"/>
              <w:spacing w:after="120"/>
              <w:jc w:val="center"/>
              <w:rPr>
                <w:b/>
                <w:sz w:val="20"/>
                <w:szCs w:val="20"/>
              </w:rPr>
            </w:pPr>
            <w:r w:rsidRPr="008F2877">
              <w:rPr>
                <w:b/>
                <w:sz w:val="20"/>
                <w:szCs w:val="20"/>
              </w:rPr>
              <w:t>N</w:t>
            </w:r>
          </w:p>
        </w:tc>
        <w:tc>
          <w:tcPr>
            <w:tcW w:w="0" w:type="auto"/>
            <w:shd w:val="clear" w:color="auto" w:fill="A6A6A6"/>
          </w:tcPr>
          <w:p w14:paraId="18692B17" w14:textId="6CB8B745" w:rsidR="00941853" w:rsidRPr="008F2877" w:rsidRDefault="00D03CF6" w:rsidP="00941853">
            <w:pPr>
              <w:autoSpaceDE w:val="0"/>
              <w:autoSpaceDN w:val="0"/>
              <w:adjustRightInd w:val="0"/>
              <w:spacing w:after="120"/>
              <w:jc w:val="center"/>
              <w:rPr>
                <w:b/>
                <w:sz w:val="20"/>
                <w:szCs w:val="20"/>
              </w:rPr>
            </w:pPr>
            <w:r>
              <w:rPr>
                <w:b/>
                <w:sz w:val="20"/>
                <w:szCs w:val="20"/>
              </w:rPr>
              <w:t>Coefficient</w:t>
            </w:r>
          </w:p>
        </w:tc>
        <w:tc>
          <w:tcPr>
            <w:tcW w:w="0" w:type="auto"/>
            <w:shd w:val="clear" w:color="auto" w:fill="A6A6A6"/>
          </w:tcPr>
          <w:p w14:paraId="15A6CE33" w14:textId="77777777" w:rsidR="00941853" w:rsidRPr="008F2877" w:rsidRDefault="00941853" w:rsidP="00941853">
            <w:pPr>
              <w:autoSpaceDE w:val="0"/>
              <w:autoSpaceDN w:val="0"/>
              <w:adjustRightInd w:val="0"/>
              <w:spacing w:after="120"/>
              <w:jc w:val="center"/>
              <w:rPr>
                <w:b/>
                <w:sz w:val="20"/>
                <w:szCs w:val="20"/>
              </w:rPr>
            </w:pPr>
            <w:r w:rsidRPr="008F2877">
              <w:rPr>
                <w:b/>
                <w:sz w:val="20"/>
                <w:szCs w:val="20"/>
              </w:rPr>
              <w:t>P-value</w:t>
            </w:r>
          </w:p>
        </w:tc>
        <w:tc>
          <w:tcPr>
            <w:tcW w:w="0" w:type="auto"/>
            <w:shd w:val="clear" w:color="auto" w:fill="A6A6A6"/>
          </w:tcPr>
          <w:p w14:paraId="3B4140E3" w14:textId="77777777" w:rsidR="00941853" w:rsidRPr="008F2877" w:rsidRDefault="00941853" w:rsidP="00941853">
            <w:pPr>
              <w:autoSpaceDE w:val="0"/>
              <w:autoSpaceDN w:val="0"/>
              <w:adjustRightInd w:val="0"/>
              <w:spacing w:after="120"/>
              <w:jc w:val="center"/>
              <w:rPr>
                <w:b/>
                <w:sz w:val="20"/>
                <w:szCs w:val="20"/>
              </w:rPr>
            </w:pPr>
            <w:r w:rsidRPr="008F2877">
              <w:rPr>
                <w:b/>
                <w:sz w:val="20"/>
                <w:szCs w:val="20"/>
              </w:rPr>
              <w:t>95% CI</w:t>
            </w:r>
          </w:p>
        </w:tc>
      </w:tr>
      <w:tr w:rsidR="00941853" w:rsidRPr="008F2877" w14:paraId="60697B1C" w14:textId="77777777" w:rsidTr="00941853">
        <w:tc>
          <w:tcPr>
            <w:tcW w:w="0" w:type="auto"/>
          </w:tcPr>
          <w:p w14:paraId="6007A51B" w14:textId="2D41C015" w:rsidR="00941853" w:rsidRPr="008F2877" w:rsidRDefault="00941853" w:rsidP="00941853">
            <w:pPr>
              <w:autoSpaceDE w:val="0"/>
              <w:autoSpaceDN w:val="0"/>
              <w:adjustRightInd w:val="0"/>
              <w:spacing w:after="120"/>
              <w:jc w:val="center"/>
              <w:rPr>
                <w:sz w:val="20"/>
                <w:szCs w:val="20"/>
              </w:rPr>
            </w:pPr>
            <w:r>
              <w:rPr>
                <w:sz w:val="20"/>
                <w:szCs w:val="20"/>
              </w:rPr>
              <w:t>Relap24 (per unit</w:t>
            </w:r>
            <w:r w:rsidR="00545D73">
              <w:rPr>
                <w:sz w:val="20"/>
                <w:szCs w:val="20"/>
              </w:rPr>
              <w:t>, ng/ml</w:t>
            </w:r>
            <w:r>
              <w:rPr>
                <w:sz w:val="20"/>
                <w:szCs w:val="20"/>
              </w:rPr>
              <w:t>)</w:t>
            </w:r>
          </w:p>
        </w:tc>
        <w:tc>
          <w:tcPr>
            <w:tcW w:w="0" w:type="auto"/>
          </w:tcPr>
          <w:p w14:paraId="2055DCB8" w14:textId="77777777" w:rsidR="00941853" w:rsidRPr="008F2877" w:rsidRDefault="00941853" w:rsidP="00941853">
            <w:pPr>
              <w:autoSpaceDE w:val="0"/>
              <w:autoSpaceDN w:val="0"/>
              <w:adjustRightInd w:val="0"/>
              <w:spacing w:after="120"/>
              <w:jc w:val="center"/>
              <w:rPr>
                <w:sz w:val="20"/>
                <w:szCs w:val="20"/>
              </w:rPr>
            </w:pPr>
            <w:r>
              <w:rPr>
                <w:sz w:val="20"/>
                <w:szCs w:val="20"/>
              </w:rPr>
              <w:t>48</w:t>
            </w:r>
          </w:p>
        </w:tc>
        <w:tc>
          <w:tcPr>
            <w:tcW w:w="0" w:type="auto"/>
          </w:tcPr>
          <w:p w14:paraId="19014581" w14:textId="5E0D907D" w:rsidR="00941853" w:rsidRPr="008F2877" w:rsidRDefault="00D42372" w:rsidP="00941853">
            <w:pPr>
              <w:autoSpaceDE w:val="0"/>
              <w:autoSpaceDN w:val="0"/>
              <w:adjustRightInd w:val="0"/>
              <w:spacing w:after="120"/>
              <w:jc w:val="center"/>
              <w:rPr>
                <w:sz w:val="20"/>
                <w:szCs w:val="20"/>
              </w:rPr>
            </w:pPr>
            <w:r>
              <w:rPr>
                <w:sz w:val="20"/>
                <w:szCs w:val="20"/>
              </w:rPr>
              <w:t>23.5</w:t>
            </w:r>
            <w:r w:rsidR="00941853">
              <w:rPr>
                <w:sz w:val="20"/>
                <w:szCs w:val="20"/>
              </w:rPr>
              <w:t>1</w:t>
            </w:r>
            <w:r>
              <w:rPr>
                <w:sz w:val="20"/>
                <w:szCs w:val="20"/>
              </w:rPr>
              <w:t>8</w:t>
            </w:r>
          </w:p>
        </w:tc>
        <w:tc>
          <w:tcPr>
            <w:tcW w:w="0" w:type="auto"/>
          </w:tcPr>
          <w:p w14:paraId="60D4245A" w14:textId="1BE6888C" w:rsidR="00941853" w:rsidRPr="008F2877" w:rsidRDefault="00D42372" w:rsidP="00941853">
            <w:pPr>
              <w:autoSpaceDE w:val="0"/>
              <w:autoSpaceDN w:val="0"/>
              <w:adjustRightInd w:val="0"/>
              <w:spacing w:after="120"/>
              <w:jc w:val="center"/>
              <w:rPr>
                <w:sz w:val="20"/>
                <w:szCs w:val="20"/>
              </w:rPr>
            </w:pPr>
            <w:r>
              <w:rPr>
                <w:sz w:val="20"/>
                <w:szCs w:val="20"/>
              </w:rPr>
              <w:t>0.046</w:t>
            </w:r>
          </w:p>
        </w:tc>
        <w:tc>
          <w:tcPr>
            <w:tcW w:w="0" w:type="auto"/>
          </w:tcPr>
          <w:p w14:paraId="45837D44" w14:textId="4B3D410D" w:rsidR="00941853" w:rsidRPr="008F2877" w:rsidRDefault="00D42372" w:rsidP="00941853">
            <w:pPr>
              <w:autoSpaceDE w:val="0"/>
              <w:autoSpaceDN w:val="0"/>
              <w:adjustRightInd w:val="0"/>
              <w:spacing w:after="120"/>
              <w:jc w:val="center"/>
              <w:rPr>
                <w:sz w:val="20"/>
                <w:szCs w:val="20"/>
              </w:rPr>
            </w:pPr>
            <w:r>
              <w:rPr>
                <w:sz w:val="20"/>
                <w:szCs w:val="20"/>
              </w:rPr>
              <w:t>0.476-46.559</w:t>
            </w:r>
          </w:p>
        </w:tc>
      </w:tr>
      <w:tr w:rsidR="00941853" w:rsidRPr="008F2877" w14:paraId="1E67106C" w14:textId="77777777" w:rsidTr="00941853">
        <w:tc>
          <w:tcPr>
            <w:tcW w:w="0" w:type="auto"/>
          </w:tcPr>
          <w:p w14:paraId="49A4C01B" w14:textId="15FD9265" w:rsidR="00941853" w:rsidRDefault="00545D73" w:rsidP="00941853">
            <w:pPr>
              <w:autoSpaceDE w:val="0"/>
              <w:autoSpaceDN w:val="0"/>
              <w:adjustRightInd w:val="0"/>
              <w:spacing w:after="120"/>
              <w:jc w:val="center"/>
              <w:rPr>
                <w:sz w:val="20"/>
                <w:szCs w:val="20"/>
              </w:rPr>
            </w:pPr>
            <w:r>
              <w:rPr>
                <w:sz w:val="20"/>
                <w:szCs w:val="20"/>
              </w:rPr>
              <w:t>Bone scan score</w:t>
            </w:r>
          </w:p>
        </w:tc>
        <w:tc>
          <w:tcPr>
            <w:tcW w:w="0" w:type="auto"/>
          </w:tcPr>
          <w:p w14:paraId="506AAAF8" w14:textId="77777777" w:rsidR="00941853" w:rsidRDefault="00941853" w:rsidP="00941853">
            <w:pPr>
              <w:autoSpaceDE w:val="0"/>
              <w:autoSpaceDN w:val="0"/>
              <w:adjustRightInd w:val="0"/>
              <w:spacing w:after="120"/>
              <w:jc w:val="center"/>
              <w:rPr>
                <w:sz w:val="20"/>
                <w:szCs w:val="20"/>
              </w:rPr>
            </w:pPr>
            <w:r>
              <w:rPr>
                <w:sz w:val="20"/>
                <w:szCs w:val="20"/>
              </w:rPr>
              <w:t>48</w:t>
            </w:r>
          </w:p>
        </w:tc>
        <w:tc>
          <w:tcPr>
            <w:tcW w:w="0" w:type="auto"/>
          </w:tcPr>
          <w:p w14:paraId="272DB9CC" w14:textId="508128BE" w:rsidR="00941853" w:rsidRDefault="00D42372" w:rsidP="00941853">
            <w:pPr>
              <w:autoSpaceDE w:val="0"/>
              <w:autoSpaceDN w:val="0"/>
              <w:adjustRightInd w:val="0"/>
              <w:spacing w:after="120"/>
              <w:jc w:val="center"/>
              <w:rPr>
                <w:sz w:val="20"/>
                <w:szCs w:val="20"/>
              </w:rPr>
            </w:pPr>
            <w:r>
              <w:rPr>
                <w:sz w:val="20"/>
                <w:szCs w:val="20"/>
              </w:rPr>
              <w:t>6.846</w:t>
            </w:r>
          </w:p>
        </w:tc>
        <w:tc>
          <w:tcPr>
            <w:tcW w:w="0" w:type="auto"/>
          </w:tcPr>
          <w:p w14:paraId="203D8873" w14:textId="373CC1C1" w:rsidR="00941853" w:rsidRDefault="00D42372" w:rsidP="00941853">
            <w:pPr>
              <w:autoSpaceDE w:val="0"/>
              <w:autoSpaceDN w:val="0"/>
              <w:adjustRightInd w:val="0"/>
              <w:spacing w:after="120"/>
              <w:jc w:val="center"/>
              <w:rPr>
                <w:sz w:val="20"/>
                <w:szCs w:val="20"/>
              </w:rPr>
            </w:pPr>
            <w:r>
              <w:rPr>
                <w:sz w:val="20"/>
                <w:szCs w:val="20"/>
              </w:rPr>
              <w:t>0.1</w:t>
            </w:r>
            <w:r w:rsidR="00941853">
              <w:rPr>
                <w:sz w:val="20"/>
                <w:szCs w:val="20"/>
              </w:rPr>
              <w:t>5</w:t>
            </w:r>
            <w:r>
              <w:rPr>
                <w:sz w:val="20"/>
                <w:szCs w:val="20"/>
              </w:rPr>
              <w:t>1</w:t>
            </w:r>
          </w:p>
        </w:tc>
        <w:tc>
          <w:tcPr>
            <w:tcW w:w="0" w:type="auto"/>
          </w:tcPr>
          <w:p w14:paraId="73A8663C" w14:textId="2A9B0D93" w:rsidR="00941853" w:rsidRDefault="00D42372" w:rsidP="00941853">
            <w:pPr>
              <w:autoSpaceDE w:val="0"/>
              <w:autoSpaceDN w:val="0"/>
              <w:adjustRightInd w:val="0"/>
              <w:spacing w:after="120"/>
              <w:jc w:val="center"/>
              <w:rPr>
                <w:sz w:val="20"/>
                <w:szCs w:val="20"/>
              </w:rPr>
            </w:pPr>
            <w:r>
              <w:rPr>
                <w:sz w:val="20"/>
                <w:szCs w:val="20"/>
              </w:rPr>
              <w:t>-2.604-16.295</w:t>
            </w:r>
          </w:p>
        </w:tc>
      </w:tr>
      <w:tr w:rsidR="00941853" w:rsidRPr="008F2877" w14:paraId="0ED66366" w14:textId="77777777" w:rsidTr="00941853">
        <w:tc>
          <w:tcPr>
            <w:tcW w:w="0" w:type="auto"/>
          </w:tcPr>
          <w:p w14:paraId="72EDC630" w14:textId="0AB523C9" w:rsidR="00941853" w:rsidRDefault="00D42372" w:rsidP="00D42372">
            <w:pPr>
              <w:autoSpaceDE w:val="0"/>
              <w:autoSpaceDN w:val="0"/>
              <w:adjustRightInd w:val="0"/>
              <w:spacing w:after="120"/>
              <w:jc w:val="center"/>
              <w:rPr>
                <w:sz w:val="20"/>
                <w:szCs w:val="20"/>
              </w:rPr>
            </w:pPr>
            <w:r>
              <w:rPr>
                <w:sz w:val="20"/>
                <w:szCs w:val="20"/>
              </w:rPr>
              <w:t>Performance status</w:t>
            </w:r>
          </w:p>
        </w:tc>
        <w:tc>
          <w:tcPr>
            <w:tcW w:w="0" w:type="auto"/>
          </w:tcPr>
          <w:p w14:paraId="26D9202B" w14:textId="77777777" w:rsidR="00941853" w:rsidRDefault="00941853" w:rsidP="00941853">
            <w:pPr>
              <w:autoSpaceDE w:val="0"/>
              <w:autoSpaceDN w:val="0"/>
              <w:adjustRightInd w:val="0"/>
              <w:spacing w:after="120"/>
              <w:jc w:val="center"/>
              <w:rPr>
                <w:sz w:val="20"/>
                <w:szCs w:val="20"/>
              </w:rPr>
            </w:pPr>
            <w:r>
              <w:rPr>
                <w:sz w:val="20"/>
                <w:szCs w:val="20"/>
              </w:rPr>
              <w:t>48</w:t>
            </w:r>
          </w:p>
        </w:tc>
        <w:tc>
          <w:tcPr>
            <w:tcW w:w="0" w:type="auto"/>
          </w:tcPr>
          <w:p w14:paraId="72B3C77E" w14:textId="2CBE6856" w:rsidR="00941853" w:rsidRDefault="00D03CF6" w:rsidP="00941853">
            <w:pPr>
              <w:autoSpaceDE w:val="0"/>
              <w:autoSpaceDN w:val="0"/>
              <w:adjustRightInd w:val="0"/>
              <w:spacing w:after="120"/>
              <w:jc w:val="center"/>
              <w:rPr>
                <w:sz w:val="20"/>
                <w:szCs w:val="20"/>
              </w:rPr>
            </w:pPr>
            <w:r>
              <w:rPr>
                <w:sz w:val="20"/>
                <w:szCs w:val="20"/>
              </w:rPr>
              <w:t>-0</w:t>
            </w:r>
            <w:r w:rsidR="00D42372">
              <w:rPr>
                <w:sz w:val="20"/>
                <w:szCs w:val="20"/>
              </w:rPr>
              <w:t>.51</w:t>
            </w:r>
            <w:r w:rsidR="00941853">
              <w:rPr>
                <w:sz w:val="20"/>
                <w:szCs w:val="20"/>
              </w:rPr>
              <w:t>0</w:t>
            </w:r>
          </w:p>
        </w:tc>
        <w:tc>
          <w:tcPr>
            <w:tcW w:w="0" w:type="auto"/>
          </w:tcPr>
          <w:p w14:paraId="75F91D9D" w14:textId="06D2C323" w:rsidR="00941853" w:rsidRDefault="00D42372" w:rsidP="00941853">
            <w:pPr>
              <w:autoSpaceDE w:val="0"/>
              <w:autoSpaceDN w:val="0"/>
              <w:adjustRightInd w:val="0"/>
              <w:spacing w:after="120"/>
              <w:jc w:val="center"/>
              <w:rPr>
                <w:sz w:val="20"/>
                <w:szCs w:val="20"/>
              </w:rPr>
            </w:pPr>
            <w:r>
              <w:rPr>
                <w:sz w:val="20"/>
                <w:szCs w:val="20"/>
              </w:rPr>
              <w:t>0.414</w:t>
            </w:r>
          </w:p>
        </w:tc>
        <w:tc>
          <w:tcPr>
            <w:tcW w:w="0" w:type="auto"/>
          </w:tcPr>
          <w:p w14:paraId="70F1FF27" w14:textId="271D9FAC" w:rsidR="00941853" w:rsidRDefault="00D42372" w:rsidP="00D42372">
            <w:pPr>
              <w:autoSpaceDE w:val="0"/>
              <w:autoSpaceDN w:val="0"/>
              <w:adjustRightInd w:val="0"/>
              <w:spacing w:after="120"/>
              <w:jc w:val="center"/>
              <w:rPr>
                <w:sz w:val="20"/>
                <w:szCs w:val="20"/>
              </w:rPr>
            </w:pPr>
            <w:r>
              <w:rPr>
                <w:sz w:val="20"/>
                <w:szCs w:val="20"/>
              </w:rPr>
              <w:t>-1.756-0.</w:t>
            </w:r>
            <w:r w:rsidR="00941853">
              <w:rPr>
                <w:sz w:val="20"/>
                <w:szCs w:val="20"/>
              </w:rPr>
              <w:t>7</w:t>
            </w:r>
            <w:r>
              <w:rPr>
                <w:sz w:val="20"/>
                <w:szCs w:val="20"/>
              </w:rPr>
              <w:t>36</w:t>
            </w:r>
          </w:p>
        </w:tc>
      </w:tr>
    </w:tbl>
    <w:p w14:paraId="458676E4" w14:textId="5E336BA4" w:rsidR="005D67B9" w:rsidRDefault="005D67B9" w:rsidP="005D67B9">
      <w:pPr>
        <w:pStyle w:val="ListParagraph"/>
        <w:ind w:left="1440"/>
      </w:pPr>
    </w:p>
    <w:p w14:paraId="75B56E5B" w14:textId="4EE23981" w:rsidR="005D67B9" w:rsidRDefault="005D67B9" w:rsidP="005D67B9">
      <w:pPr>
        <w:pStyle w:val="ListParagraph"/>
        <w:ind w:left="1440"/>
      </w:pPr>
      <w:r>
        <w:t xml:space="preserve">From a </w:t>
      </w:r>
      <w:r w:rsidR="002C4CBE">
        <w:t xml:space="preserve">simple </w:t>
      </w:r>
      <w:r>
        <w:t>linear regression model</w:t>
      </w:r>
      <w:r w:rsidR="002C4CBE">
        <w:t xml:space="preserve"> with robust standard errors, </w:t>
      </w:r>
      <w:r w:rsidR="00BD3CBA">
        <w:t>with</w:t>
      </w:r>
      <w:r w:rsidR="006F50CC">
        <w:t xml:space="preserve"> </w:t>
      </w:r>
      <w:r w:rsidR="002C4CBE">
        <w:t>adjustment for bone scan score and performance status</w:t>
      </w:r>
      <w:r>
        <w:t xml:space="preserve">, we estimate </w:t>
      </w:r>
      <w:r w:rsidR="002C4CBE">
        <w:t>that mean</w:t>
      </w:r>
      <w:r>
        <w:t xml:space="preserve"> </w:t>
      </w:r>
      <w:r w:rsidR="002C4CBE">
        <w:t xml:space="preserve">nadir PSA </w:t>
      </w:r>
      <w:r w:rsidR="00611E15">
        <w:t>level</w:t>
      </w:r>
      <w:r>
        <w:t xml:space="preserve"> </w:t>
      </w:r>
      <w:r w:rsidR="0027038D">
        <w:t>diffe</w:t>
      </w:r>
      <w:r w:rsidR="00D42372">
        <w:t>rs by 23.5</w:t>
      </w:r>
      <w:r w:rsidR="0027038D">
        <w:t>1</w:t>
      </w:r>
      <w:r w:rsidR="00D42372">
        <w:t>8</w:t>
      </w:r>
      <w:r w:rsidR="002C4CBE">
        <w:t xml:space="preserve"> ng/ml </w:t>
      </w:r>
      <w:r w:rsidR="00611E15">
        <w:t>when comparing</w:t>
      </w:r>
      <w:r w:rsidR="002C4CBE">
        <w:t xml:space="preserve"> groups of men </w:t>
      </w:r>
      <w:r w:rsidR="00611E15">
        <w:t>who</w:t>
      </w:r>
      <w:r w:rsidR="002C4CBE">
        <w:t xml:space="preserve"> relapsed within 24 months after hormonal therapy</w:t>
      </w:r>
      <w:r w:rsidR="00611E15">
        <w:t xml:space="preserve"> and those who did not</w:t>
      </w:r>
      <w:r w:rsidR="0027038D">
        <w:t>, with men who relapsed tending towards higher mean nadir PSA level</w:t>
      </w:r>
      <w:r w:rsidR="002C4CBE">
        <w:t>.</w:t>
      </w:r>
      <w:r w:rsidR="0027038D">
        <w:t xml:space="preserve"> This finding is significantly different fro</w:t>
      </w:r>
      <w:r w:rsidR="004379C6">
        <w:t>m 0 (p=0.046</w:t>
      </w:r>
      <w:r w:rsidR="0027038D">
        <w:t xml:space="preserve">), suggesting the observed results would not be unusual if the true difference in mean nadir PSA level were between </w:t>
      </w:r>
      <w:r w:rsidR="004379C6">
        <w:t xml:space="preserve">0.476 </w:t>
      </w:r>
      <w:r w:rsidR="0027038D">
        <w:t xml:space="preserve">and </w:t>
      </w:r>
      <w:r w:rsidR="004379C6">
        <w:t>46.559</w:t>
      </w:r>
      <w:r w:rsidR="0027038D">
        <w:t xml:space="preserve"> ng/ml.</w:t>
      </w:r>
      <w:r w:rsidR="002C4CBE">
        <w:t xml:space="preserve"> </w:t>
      </w:r>
      <w:r>
        <w:t xml:space="preserve"> </w:t>
      </w:r>
    </w:p>
    <w:p w14:paraId="5D2B86D6" w14:textId="77777777" w:rsidR="006F50CC" w:rsidRDefault="006F50CC" w:rsidP="005D67B9">
      <w:pPr>
        <w:pStyle w:val="ListParagraph"/>
        <w:ind w:left="1440"/>
      </w:pPr>
    </w:p>
    <w:p w14:paraId="528BF373" w14:textId="798F2E6F" w:rsidR="005D67B9" w:rsidRDefault="006F50CC" w:rsidP="005D67B9">
      <w:pPr>
        <w:pStyle w:val="ListParagraph"/>
        <w:numPr>
          <w:ilvl w:val="0"/>
          <w:numId w:val="3"/>
        </w:numPr>
      </w:pPr>
      <w:r w:rsidRPr="006F50CC">
        <w:t xml:space="preserve">Perform linear regression analyses to determine whether there is </w:t>
      </w:r>
      <w:proofErr w:type="gramStart"/>
      <w:r w:rsidRPr="006F50CC">
        <w:t>an association between geometric mean nadir PSA level and relapse within 24 months after adjustment for bone scan</w:t>
      </w:r>
      <w:proofErr w:type="gramEnd"/>
      <w:r w:rsidRPr="006F50CC">
        <w:t xml:space="preserve"> score and performance status.</w:t>
      </w:r>
    </w:p>
    <w:p w14:paraId="04F56172" w14:textId="7AFCA33A" w:rsidR="006F50CC" w:rsidRDefault="006F50CC" w:rsidP="006F50CC">
      <w:pPr>
        <w:pStyle w:val="ListParagraph"/>
        <w:ind w:left="1440"/>
      </w:pPr>
    </w:p>
    <w:tbl>
      <w:tblPr>
        <w:tblStyle w:val="TableGrid"/>
        <w:tblW w:w="0" w:type="auto"/>
        <w:tblInd w:w="1440" w:type="dxa"/>
        <w:tblLook w:val="04A0" w:firstRow="1" w:lastRow="0" w:firstColumn="1" w:lastColumn="0" w:noHBand="0" w:noVBand="1"/>
      </w:tblPr>
      <w:tblGrid>
        <w:gridCol w:w="2418"/>
        <w:gridCol w:w="439"/>
        <w:gridCol w:w="1250"/>
        <w:gridCol w:w="928"/>
        <w:gridCol w:w="1351"/>
      </w:tblGrid>
      <w:tr w:rsidR="00D42372" w:rsidRPr="008F2877" w14:paraId="37397844" w14:textId="77777777" w:rsidTr="00D42372">
        <w:tc>
          <w:tcPr>
            <w:tcW w:w="0" w:type="auto"/>
            <w:shd w:val="clear" w:color="auto" w:fill="A6A6A6"/>
          </w:tcPr>
          <w:p w14:paraId="0396E1A2" w14:textId="77777777" w:rsidR="00D42372" w:rsidRPr="008F2877" w:rsidRDefault="00D42372" w:rsidP="00D42372">
            <w:pPr>
              <w:autoSpaceDE w:val="0"/>
              <w:autoSpaceDN w:val="0"/>
              <w:adjustRightInd w:val="0"/>
              <w:spacing w:after="120"/>
              <w:jc w:val="center"/>
              <w:rPr>
                <w:b/>
                <w:sz w:val="20"/>
                <w:szCs w:val="20"/>
              </w:rPr>
            </w:pPr>
            <w:r w:rsidRPr="008F2877">
              <w:rPr>
                <w:b/>
                <w:sz w:val="20"/>
                <w:szCs w:val="20"/>
              </w:rPr>
              <w:t>Covariate</w:t>
            </w:r>
          </w:p>
        </w:tc>
        <w:tc>
          <w:tcPr>
            <w:tcW w:w="0" w:type="auto"/>
            <w:shd w:val="clear" w:color="auto" w:fill="A6A6A6"/>
          </w:tcPr>
          <w:p w14:paraId="4E5AA7E4" w14:textId="77777777" w:rsidR="00D42372" w:rsidRPr="008F2877" w:rsidRDefault="00D42372" w:rsidP="00D42372">
            <w:pPr>
              <w:autoSpaceDE w:val="0"/>
              <w:autoSpaceDN w:val="0"/>
              <w:adjustRightInd w:val="0"/>
              <w:spacing w:after="120"/>
              <w:jc w:val="center"/>
              <w:rPr>
                <w:b/>
                <w:sz w:val="20"/>
                <w:szCs w:val="20"/>
              </w:rPr>
            </w:pPr>
            <w:r w:rsidRPr="008F2877">
              <w:rPr>
                <w:b/>
                <w:sz w:val="20"/>
                <w:szCs w:val="20"/>
              </w:rPr>
              <w:t>N</w:t>
            </w:r>
          </w:p>
        </w:tc>
        <w:tc>
          <w:tcPr>
            <w:tcW w:w="0" w:type="auto"/>
            <w:shd w:val="clear" w:color="auto" w:fill="A6A6A6"/>
          </w:tcPr>
          <w:p w14:paraId="06E7BDD5" w14:textId="237E7169" w:rsidR="00D42372" w:rsidRPr="008F2877" w:rsidRDefault="00D03CF6" w:rsidP="00D42372">
            <w:pPr>
              <w:autoSpaceDE w:val="0"/>
              <w:autoSpaceDN w:val="0"/>
              <w:adjustRightInd w:val="0"/>
              <w:spacing w:after="120"/>
              <w:jc w:val="center"/>
              <w:rPr>
                <w:b/>
                <w:sz w:val="20"/>
                <w:szCs w:val="20"/>
              </w:rPr>
            </w:pPr>
            <w:r>
              <w:rPr>
                <w:b/>
                <w:sz w:val="20"/>
                <w:szCs w:val="20"/>
              </w:rPr>
              <w:t>Coefficient</w:t>
            </w:r>
          </w:p>
        </w:tc>
        <w:tc>
          <w:tcPr>
            <w:tcW w:w="0" w:type="auto"/>
            <w:shd w:val="clear" w:color="auto" w:fill="A6A6A6"/>
          </w:tcPr>
          <w:p w14:paraId="036A4C5B" w14:textId="77777777" w:rsidR="00D42372" w:rsidRPr="008F2877" w:rsidRDefault="00D42372" w:rsidP="00D42372">
            <w:pPr>
              <w:autoSpaceDE w:val="0"/>
              <w:autoSpaceDN w:val="0"/>
              <w:adjustRightInd w:val="0"/>
              <w:spacing w:after="120"/>
              <w:jc w:val="center"/>
              <w:rPr>
                <w:b/>
                <w:sz w:val="20"/>
                <w:szCs w:val="20"/>
              </w:rPr>
            </w:pPr>
            <w:r w:rsidRPr="008F2877">
              <w:rPr>
                <w:b/>
                <w:sz w:val="20"/>
                <w:szCs w:val="20"/>
              </w:rPr>
              <w:t>P-value</w:t>
            </w:r>
          </w:p>
        </w:tc>
        <w:tc>
          <w:tcPr>
            <w:tcW w:w="0" w:type="auto"/>
            <w:shd w:val="clear" w:color="auto" w:fill="A6A6A6"/>
          </w:tcPr>
          <w:p w14:paraId="1FFFE679" w14:textId="77777777" w:rsidR="00D42372" w:rsidRPr="008F2877" w:rsidRDefault="00D42372" w:rsidP="00D42372">
            <w:pPr>
              <w:autoSpaceDE w:val="0"/>
              <w:autoSpaceDN w:val="0"/>
              <w:adjustRightInd w:val="0"/>
              <w:spacing w:after="120"/>
              <w:jc w:val="center"/>
              <w:rPr>
                <w:b/>
                <w:sz w:val="20"/>
                <w:szCs w:val="20"/>
              </w:rPr>
            </w:pPr>
            <w:r w:rsidRPr="008F2877">
              <w:rPr>
                <w:b/>
                <w:sz w:val="20"/>
                <w:szCs w:val="20"/>
              </w:rPr>
              <w:t>95% CI</w:t>
            </w:r>
          </w:p>
        </w:tc>
      </w:tr>
      <w:tr w:rsidR="00D42372" w:rsidRPr="008F2877" w14:paraId="766E78E4" w14:textId="77777777" w:rsidTr="00D42372">
        <w:tc>
          <w:tcPr>
            <w:tcW w:w="0" w:type="auto"/>
          </w:tcPr>
          <w:p w14:paraId="32C7870B" w14:textId="47E0DB29" w:rsidR="00D42372" w:rsidRPr="008F2877" w:rsidRDefault="00D42372" w:rsidP="00D42372">
            <w:pPr>
              <w:autoSpaceDE w:val="0"/>
              <w:autoSpaceDN w:val="0"/>
              <w:adjustRightInd w:val="0"/>
              <w:spacing w:after="120"/>
              <w:jc w:val="center"/>
              <w:rPr>
                <w:sz w:val="20"/>
                <w:szCs w:val="20"/>
              </w:rPr>
            </w:pPr>
            <w:r>
              <w:rPr>
                <w:sz w:val="20"/>
                <w:szCs w:val="20"/>
              </w:rPr>
              <w:t>Relap24 (per unit</w:t>
            </w:r>
            <w:r w:rsidR="00545D73">
              <w:rPr>
                <w:sz w:val="20"/>
                <w:szCs w:val="20"/>
              </w:rPr>
              <w:t>, ng/ml</w:t>
            </w:r>
            <w:r>
              <w:rPr>
                <w:sz w:val="20"/>
                <w:szCs w:val="20"/>
              </w:rPr>
              <w:t>)</w:t>
            </w:r>
          </w:p>
        </w:tc>
        <w:tc>
          <w:tcPr>
            <w:tcW w:w="0" w:type="auto"/>
          </w:tcPr>
          <w:p w14:paraId="2B948FA2" w14:textId="77777777" w:rsidR="00D42372" w:rsidRPr="008F2877" w:rsidRDefault="00D42372" w:rsidP="00D42372">
            <w:pPr>
              <w:autoSpaceDE w:val="0"/>
              <w:autoSpaceDN w:val="0"/>
              <w:adjustRightInd w:val="0"/>
              <w:spacing w:after="120"/>
              <w:jc w:val="center"/>
              <w:rPr>
                <w:sz w:val="20"/>
                <w:szCs w:val="20"/>
              </w:rPr>
            </w:pPr>
            <w:r>
              <w:rPr>
                <w:sz w:val="20"/>
                <w:szCs w:val="20"/>
              </w:rPr>
              <w:t>48</w:t>
            </w:r>
          </w:p>
        </w:tc>
        <w:tc>
          <w:tcPr>
            <w:tcW w:w="0" w:type="auto"/>
          </w:tcPr>
          <w:p w14:paraId="7D56FD22" w14:textId="479CD60F" w:rsidR="00D42372" w:rsidRPr="008F2877" w:rsidRDefault="00D42372" w:rsidP="00D42372">
            <w:pPr>
              <w:autoSpaceDE w:val="0"/>
              <w:autoSpaceDN w:val="0"/>
              <w:adjustRightInd w:val="0"/>
              <w:spacing w:after="120"/>
              <w:jc w:val="center"/>
              <w:rPr>
                <w:sz w:val="20"/>
                <w:szCs w:val="20"/>
              </w:rPr>
            </w:pPr>
            <w:r>
              <w:rPr>
                <w:sz w:val="20"/>
                <w:szCs w:val="20"/>
              </w:rPr>
              <w:t>2.614</w:t>
            </w:r>
          </w:p>
        </w:tc>
        <w:tc>
          <w:tcPr>
            <w:tcW w:w="0" w:type="auto"/>
          </w:tcPr>
          <w:p w14:paraId="0D3A05E7" w14:textId="6A17F241" w:rsidR="00D42372" w:rsidRPr="008F2877" w:rsidRDefault="00D42372" w:rsidP="00D42372">
            <w:pPr>
              <w:autoSpaceDE w:val="0"/>
              <w:autoSpaceDN w:val="0"/>
              <w:adjustRightInd w:val="0"/>
              <w:spacing w:after="120"/>
              <w:jc w:val="center"/>
              <w:rPr>
                <w:sz w:val="20"/>
                <w:szCs w:val="20"/>
              </w:rPr>
            </w:pPr>
            <w:r>
              <w:rPr>
                <w:sz w:val="20"/>
                <w:szCs w:val="20"/>
              </w:rPr>
              <w:t>&lt;0.001</w:t>
            </w:r>
          </w:p>
        </w:tc>
        <w:tc>
          <w:tcPr>
            <w:tcW w:w="0" w:type="auto"/>
          </w:tcPr>
          <w:p w14:paraId="06012ED6" w14:textId="492D7690" w:rsidR="00D42372" w:rsidRPr="008F2877" w:rsidRDefault="00D03CF6" w:rsidP="00D42372">
            <w:pPr>
              <w:autoSpaceDE w:val="0"/>
              <w:autoSpaceDN w:val="0"/>
              <w:adjustRightInd w:val="0"/>
              <w:spacing w:after="120"/>
              <w:jc w:val="center"/>
              <w:rPr>
                <w:sz w:val="20"/>
                <w:szCs w:val="20"/>
              </w:rPr>
            </w:pPr>
            <w:r>
              <w:rPr>
                <w:sz w:val="20"/>
                <w:szCs w:val="20"/>
              </w:rPr>
              <w:t>1.418-3.810</w:t>
            </w:r>
          </w:p>
        </w:tc>
      </w:tr>
      <w:tr w:rsidR="00D42372" w:rsidRPr="008F2877" w14:paraId="43F0234C" w14:textId="77777777" w:rsidTr="00D42372">
        <w:tc>
          <w:tcPr>
            <w:tcW w:w="0" w:type="auto"/>
          </w:tcPr>
          <w:p w14:paraId="0720C907" w14:textId="00B8368D" w:rsidR="00D42372" w:rsidRDefault="00545D73" w:rsidP="00D42372">
            <w:pPr>
              <w:autoSpaceDE w:val="0"/>
              <w:autoSpaceDN w:val="0"/>
              <w:adjustRightInd w:val="0"/>
              <w:spacing w:after="120"/>
              <w:jc w:val="center"/>
              <w:rPr>
                <w:sz w:val="20"/>
                <w:szCs w:val="20"/>
              </w:rPr>
            </w:pPr>
            <w:r>
              <w:rPr>
                <w:sz w:val="20"/>
                <w:szCs w:val="20"/>
              </w:rPr>
              <w:t xml:space="preserve">Bone scan score </w:t>
            </w:r>
          </w:p>
        </w:tc>
        <w:tc>
          <w:tcPr>
            <w:tcW w:w="0" w:type="auto"/>
          </w:tcPr>
          <w:p w14:paraId="0FCCD14F" w14:textId="77777777" w:rsidR="00D42372" w:rsidRDefault="00D42372" w:rsidP="00D42372">
            <w:pPr>
              <w:autoSpaceDE w:val="0"/>
              <w:autoSpaceDN w:val="0"/>
              <w:adjustRightInd w:val="0"/>
              <w:spacing w:after="120"/>
              <w:jc w:val="center"/>
              <w:rPr>
                <w:sz w:val="20"/>
                <w:szCs w:val="20"/>
              </w:rPr>
            </w:pPr>
            <w:r>
              <w:rPr>
                <w:sz w:val="20"/>
                <w:szCs w:val="20"/>
              </w:rPr>
              <w:t>48</w:t>
            </w:r>
          </w:p>
        </w:tc>
        <w:tc>
          <w:tcPr>
            <w:tcW w:w="0" w:type="auto"/>
          </w:tcPr>
          <w:p w14:paraId="3F868D47" w14:textId="2B43137B" w:rsidR="00D42372" w:rsidRDefault="00D42372" w:rsidP="00D42372">
            <w:pPr>
              <w:autoSpaceDE w:val="0"/>
              <w:autoSpaceDN w:val="0"/>
              <w:adjustRightInd w:val="0"/>
              <w:spacing w:after="120"/>
              <w:jc w:val="center"/>
              <w:rPr>
                <w:sz w:val="20"/>
                <w:szCs w:val="20"/>
              </w:rPr>
            </w:pPr>
            <w:r>
              <w:rPr>
                <w:sz w:val="20"/>
                <w:szCs w:val="20"/>
              </w:rPr>
              <w:t>0.482</w:t>
            </w:r>
          </w:p>
        </w:tc>
        <w:tc>
          <w:tcPr>
            <w:tcW w:w="0" w:type="auto"/>
          </w:tcPr>
          <w:p w14:paraId="27E6C4DF" w14:textId="44353579" w:rsidR="00D42372" w:rsidRDefault="00D42372" w:rsidP="00D42372">
            <w:pPr>
              <w:autoSpaceDE w:val="0"/>
              <w:autoSpaceDN w:val="0"/>
              <w:adjustRightInd w:val="0"/>
              <w:spacing w:after="120"/>
              <w:jc w:val="center"/>
              <w:rPr>
                <w:sz w:val="20"/>
                <w:szCs w:val="20"/>
              </w:rPr>
            </w:pPr>
            <w:r>
              <w:rPr>
                <w:sz w:val="20"/>
                <w:szCs w:val="20"/>
              </w:rPr>
              <w:t>0.113</w:t>
            </w:r>
          </w:p>
        </w:tc>
        <w:tc>
          <w:tcPr>
            <w:tcW w:w="0" w:type="auto"/>
          </w:tcPr>
          <w:p w14:paraId="5B1B5DF3" w14:textId="7AC8D2B1" w:rsidR="00D42372" w:rsidRDefault="00D42372" w:rsidP="00D42372">
            <w:pPr>
              <w:autoSpaceDE w:val="0"/>
              <w:autoSpaceDN w:val="0"/>
              <w:adjustRightInd w:val="0"/>
              <w:spacing w:after="120"/>
              <w:jc w:val="center"/>
              <w:rPr>
                <w:sz w:val="20"/>
                <w:szCs w:val="20"/>
              </w:rPr>
            </w:pPr>
            <w:r>
              <w:rPr>
                <w:sz w:val="20"/>
                <w:szCs w:val="20"/>
              </w:rPr>
              <w:t>-0.118-1.082</w:t>
            </w:r>
          </w:p>
        </w:tc>
      </w:tr>
      <w:tr w:rsidR="00D42372" w:rsidRPr="008F2877" w14:paraId="2E6E4B7A" w14:textId="77777777" w:rsidTr="00D42372">
        <w:tc>
          <w:tcPr>
            <w:tcW w:w="0" w:type="auto"/>
          </w:tcPr>
          <w:p w14:paraId="47CA6F11" w14:textId="55619A99" w:rsidR="00D42372" w:rsidRDefault="00545D73" w:rsidP="00D42372">
            <w:pPr>
              <w:autoSpaceDE w:val="0"/>
              <w:autoSpaceDN w:val="0"/>
              <w:adjustRightInd w:val="0"/>
              <w:spacing w:after="120"/>
              <w:jc w:val="center"/>
              <w:rPr>
                <w:sz w:val="20"/>
                <w:szCs w:val="20"/>
              </w:rPr>
            </w:pPr>
            <w:r>
              <w:rPr>
                <w:sz w:val="20"/>
                <w:szCs w:val="20"/>
              </w:rPr>
              <w:t>Performance status</w:t>
            </w:r>
          </w:p>
        </w:tc>
        <w:tc>
          <w:tcPr>
            <w:tcW w:w="0" w:type="auto"/>
          </w:tcPr>
          <w:p w14:paraId="3C13A948" w14:textId="77777777" w:rsidR="00D42372" w:rsidRDefault="00D42372" w:rsidP="00D42372">
            <w:pPr>
              <w:autoSpaceDE w:val="0"/>
              <w:autoSpaceDN w:val="0"/>
              <w:adjustRightInd w:val="0"/>
              <w:spacing w:after="120"/>
              <w:jc w:val="center"/>
              <w:rPr>
                <w:sz w:val="20"/>
                <w:szCs w:val="20"/>
              </w:rPr>
            </w:pPr>
            <w:r>
              <w:rPr>
                <w:sz w:val="20"/>
                <w:szCs w:val="20"/>
              </w:rPr>
              <w:t>48</w:t>
            </w:r>
          </w:p>
        </w:tc>
        <w:tc>
          <w:tcPr>
            <w:tcW w:w="0" w:type="auto"/>
          </w:tcPr>
          <w:p w14:paraId="5951FB48" w14:textId="022C922F" w:rsidR="00D42372" w:rsidRDefault="00D42372" w:rsidP="00D42372">
            <w:pPr>
              <w:autoSpaceDE w:val="0"/>
              <w:autoSpaceDN w:val="0"/>
              <w:adjustRightInd w:val="0"/>
              <w:spacing w:after="120"/>
              <w:jc w:val="center"/>
              <w:rPr>
                <w:sz w:val="20"/>
                <w:szCs w:val="20"/>
              </w:rPr>
            </w:pPr>
            <w:r>
              <w:rPr>
                <w:sz w:val="20"/>
                <w:szCs w:val="20"/>
              </w:rPr>
              <w:t>-0.007</w:t>
            </w:r>
          </w:p>
        </w:tc>
        <w:tc>
          <w:tcPr>
            <w:tcW w:w="0" w:type="auto"/>
          </w:tcPr>
          <w:p w14:paraId="3921E7FA" w14:textId="66C0C80F" w:rsidR="00D42372" w:rsidRDefault="00D42372" w:rsidP="00D42372">
            <w:pPr>
              <w:autoSpaceDE w:val="0"/>
              <w:autoSpaceDN w:val="0"/>
              <w:adjustRightInd w:val="0"/>
              <w:spacing w:after="120"/>
              <w:jc w:val="center"/>
              <w:rPr>
                <w:sz w:val="20"/>
                <w:szCs w:val="20"/>
              </w:rPr>
            </w:pPr>
            <w:r>
              <w:rPr>
                <w:sz w:val="20"/>
                <w:szCs w:val="20"/>
              </w:rPr>
              <w:t>0.795</w:t>
            </w:r>
          </w:p>
        </w:tc>
        <w:tc>
          <w:tcPr>
            <w:tcW w:w="0" w:type="auto"/>
          </w:tcPr>
          <w:p w14:paraId="64CD2E18" w14:textId="010E9A77" w:rsidR="00D42372" w:rsidRDefault="00D42372" w:rsidP="00D42372">
            <w:pPr>
              <w:autoSpaceDE w:val="0"/>
              <w:autoSpaceDN w:val="0"/>
              <w:adjustRightInd w:val="0"/>
              <w:spacing w:after="120"/>
              <w:jc w:val="center"/>
              <w:rPr>
                <w:sz w:val="20"/>
                <w:szCs w:val="20"/>
              </w:rPr>
            </w:pPr>
            <w:r>
              <w:rPr>
                <w:sz w:val="20"/>
                <w:szCs w:val="20"/>
              </w:rPr>
              <w:t>-0.063-0.049</w:t>
            </w:r>
          </w:p>
        </w:tc>
      </w:tr>
    </w:tbl>
    <w:p w14:paraId="37A07C0A" w14:textId="77777777" w:rsidR="00D42372" w:rsidRDefault="00D42372" w:rsidP="00D42372">
      <w:pPr>
        <w:pStyle w:val="ListParagraph"/>
        <w:ind w:left="1440"/>
        <w:jc w:val="center"/>
      </w:pPr>
    </w:p>
    <w:p w14:paraId="6AC34A95" w14:textId="36EEB1F6" w:rsidR="00F57F52" w:rsidRDefault="00F57F52" w:rsidP="006F50CC">
      <w:pPr>
        <w:pStyle w:val="ListParagraph"/>
        <w:ind w:left="1440"/>
      </w:pPr>
      <w:proofErr w:type="gramStart"/>
      <w:r>
        <w:t>exp</w:t>
      </w:r>
      <w:proofErr w:type="gramEnd"/>
      <w:r>
        <w:t>(2.614) = 13.653, exp(1.418)=4.129, exp(3.810)=45.150</w:t>
      </w:r>
    </w:p>
    <w:p w14:paraId="7E2DF943" w14:textId="77777777" w:rsidR="00F57F52" w:rsidRDefault="00F57F52" w:rsidP="006F50CC">
      <w:pPr>
        <w:pStyle w:val="ListParagraph"/>
        <w:ind w:left="1440"/>
      </w:pPr>
    </w:p>
    <w:p w14:paraId="490ED697" w14:textId="1B6FEAE0" w:rsidR="006F50CC" w:rsidRDefault="006F50CC" w:rsidP="006F50CC">
      <w:pPr>
        <w:pStyle w:val="ListParagraph"/>
        <w:ind w:left="1440"/>
      </w:pPr>
      <w:r>
        <w:t xml:space="preserve">From a simple linear regression model </w:t>
      </w:r>
      <w:r w:rsidR="00BD3CBA">
        <w:t xml:space="preserve">with robust standard errors, with </w:t>
      </w:r>
      <w:r>
        <w:t xml:space="preserve">adjustment for bone scan score and performance </w:t>
      </w:r>
      <w:proofErr w:type="gramStart"/>
      <w:r>
        <w:t>status,</w:t>
      </w:r>
      <w:proofErr w:type="gramEnd"/>
      <w:r>
        <w:t xml:space="preserve"> we estimate th</w:t>
      </w:r>
      <w:r w:rsidR="00F57F52">
        <w:t xml:space="preserve">e geometric mean nadir PSA </w:t>
      </w:r>
      <w:r w:rsidR="00CA55A2">
        <w:t>to differ by</w:t>
      </w:r>
      <w:r w:rsidR="0027038D">
        <w:t xml:space="preserve"> </w:t>
      </w:r>
      <w:r w:rsidR="00F57F52">
        <w:t>13.653</w:t>
      </w:r>
      <w:r w:rsidR="00D64621">
        <w:t xml:space="preserve"> </w:t>
      </w:r>
      <w:r w:rsidR="00CA55A2">
        <w:t xml:space="preserve">ng/ml </w:t>
      </w:r>
      <w:r w:rsidR="0027038D">
        <w:t xml:space="preserve">(on </w:t>
      </w:r>
      <w:r w:rsidR="00D64621">
        <w:t>average) between men who relapsed within 24 months and men who didn’t relapse. This finding is signif</w:t>
      </w:r>
      <w:r w:rsidR="004379C6">
        <w:t>icantly different from 0 (p&lt;0.001</w:t>
      </w:r>
      <w:r w:rsidR="00D64621">
        <w:t>), suggesting the observed results would not be unusual if the true difference in geometric mean</w:t>
      </w:r>
      <w:r w:rsidR="003C386C">
        <w:t xml:space="preserve"> nadir PSA level were between </w:t>
      </w:r>
      <w:r w:rsidR="00D64621">
        <w:t>4</w:t>
      </w:r>
      <w:r w:rsidR="00F57F52">
        <w:t>.129 and 45.150</w:t>
      </w:r>
      <w:r w:rsidR="00D64621">
        <w:t xml:space="preserve"> </w:t>
      </w:r>
      <w:r w:rsidR="00F57F52">
        <w:t>ng/ml, with the group that relapsed tending towards higher average PSA</w:t>
      </w:r>
      <w:r w:rsidR="00D64621">
        <w:t>.</w:t>
      </w:r>
      <w:r w:rsidR="00F57F52">
        <w:t xml:space="preserve"> We reject the null hypothesis that geometric mean nadir PSA</w:t>
      </w:r>
      <w:r w:rsidR="00D64621">
        <w:t xml:space="preserve"> </w:t>
      </w:r>
      <w:r w:rsidR="00F57F52">
        <w:t>does not differ across groups defined by 24-month relapse free survival.</w:t>
      </w:r>
    </w:p>
    <w:p w14:paraId="54A81579" w14:textId="77777777" w:rsidR="006F50CC" w:rsidRDefault="006F50CC" w:rsidP="00182FF9"/>
    <w:p w14:paraId="046EA335" w14:textId="57E7B83E" w:rsidR="007F15FE" w:rsidRPr="007F15FE" w:rsidRDefault="007F15FE" w:rsidP="007F15FE">
      <w:pPr>
        <w:pStyle w:val="ListParagraph"/>
        <w:numPr>
          <w:ilvl w:val="0"/>
          <w:numId w:val="1"/>
        </w:numPr>
      </w:pPr>
      <w:r w:rsidRPr="007F15FE">
        <w:t xml:space="preserve">What are the relative merits of the five </w:t>
      </w:r>
      <w:proofErr w:type="gramStart"/>
      <w:r w:rsidRPr="007F15FE">
        <w:t>analyses.</w:t>
      </w:r>
      <w:proofErr w:type="gramEnd"/>
      <w:r w:rsidRPr="007F15FE">
        <w:t xml:space="preserve"> Which might you prefer </w:t>
      </w:r>
      <w:r w:rsidRPr="007F15FE">
        <w:rPr>
          <w:i/>
        </w:rPr>
        <w:t>a priori</w:t>
      </w:r>
      <w:r w:rsidRPr="007F15FE">
        <w:t>? Why?</w:t>
      </w:r>
    </w:p>
    <w:p w14:paraId="76299515" w14:textId="77777777" w:rsidR="0013213A" w:rsidRDefault="0013213A" w:rsidP="0013213A">
      <w:pPr>
        <w:pStyle w:val="ListParagraph"/>
      </w:pPr>
    </w:p>
    <w:p w14:paraId="740042F4" w14:textId="75EEAC74" w:rsidR="00162635" w:rsidRDefault="00182FF9" w:rsidP="007F15FE">
      <w:pPr>
        <w:pStyle w:val="ListParagraph"/>
        <w:numPr>
          <w:ilvl w:val="0"/>
          <w:numId w:val="5"/>
        </w:numPr>
      </w:pPr>
      <w:r>
        <w:t xml:space="preserve">Model 1 </w:t>
      </w:r>
      <w:r w:rsidR="00243E33">
        <w:t>estimates a common odds ratio for each additive difference in nadir PSA</w:t>
      </w:r>
      <w:r w:rsidR="00C160CD">
        <w:t>, permitting an estimate of the odds of relapse per unit increase in nadir PSA</w:t>
      </w:r>
      <w:r w:rsidR="00BD3CBA">
        <w:t>.</w:t>
      </w:r>
      <w:r w:rsidR="00F25C70">
        <w:t xml:space="preserve"> </w:t>
      </w:r>
    </w:p>
    <w:p w14:paraId="739AAEE9" w14:textId="71AF2121" w:rsidR="00243E33" w:rsidRDefault="00243E33" w:rsidP="00243E33">
      <w:pPr>
        <w:pStyle w:val="ListParagraph"/>
      </w:pPr>
      <w:r>
        <w:t>Model 2 estimates a common odds ratio for each multiplicative difference in nadir PSA level</w:t>
      </w:r>
      <w:r w:rsidR="00263A4D">
        <w:t xml:space="preserve">. This model uses log transformation to reduce skewness, </w:t>
      </w:r>
      <w:r w:rsidR="00CA55A2">
        <w:t xml:space="preserve">prevents a few observations from being influential, </w:t>
      </w:r>
      <w:r w:rsidR="00263A4D">
        <w:t>and is easier to interpret than Model 1.</w:t>
      </w:r>
    </w:p>
    <w:p w14:paraId="62004D94" w14:textId="1B72BD0B" w:rsidR="00243E33" w:rsidRDefault="00243E33" w:rsidP="00243E33">
      <w:pPr>
        <w:pStyle w:val="ListParagraph"/>
      </w:pPr>
      <w:r>
        <w:t xml:space="preserve">Model 3 </w:t>
      </w:r>
      <w:r w:rsidR="00E0214A">
        <w:t xml:space="preserve">involves </w:t>
      </w:r>
      <w:r w:rsidR="00B65877">
        <w:t xml:space="preserve">linear </w:t>
      </w:r>
      <w:r w:rsidR="00E0214A">
        <w:t xml:space="preserve">spline modeling </w:t>
      </w:r>
      <w:r w:rsidR="00B65877">
        <w:t xml:space="preserve">which is useful when there is evidence of </w:t>
      </w:r>
      <w:r>
        <w:t>non-linearity</w:t>
      </w:r>
      <w:r w:rsidR="00E0214A">
        <w:t>, but is</w:t>
      </w:r>
      <w:r w:rsidR="00181D32">
        <w:t xml:space="preserve"> </w:t>
      </w:r>
      <w:r w:rsidR="00E0214A">
        <w:t xml:space="preserve">difficult to interpret.  </w:t>
      </w:r>
    </w:p>
    <w:p w14:paraId="15085819" w14:textId="19167E63" w:rsidR="00243E33" w:rsidRDefault="00243E33" w:rsidP="00243E33">
      <w:pPr>
        <w:pStyle w:val="ListParagraph"/>
      </w:pPr>
      <w:r>
        <w:t>Model 4</w:t>
      </w:r>
      <w:r w:rsidR="00E0214A">
        <w:t xml:space="preserve"> </w:t>
      </w:r>
      <w:r w:rsidR="00181D32">
        <w:t>estimates the difference in mean nadir PSA levels across groups defined by prostate cancer rela</w:t>
      </w:r>
      <w:r w:rsidR="00C160CD">
        <w:t>pse within 24 months, permitting a direct comparison of relapse rates.</w:t>
      </w:r>
    </w:p>
    <w:p w14:paraId="7F8ABC05" w14:textId="35BF9255" w:rsidR="00181D32" w:rsidRDefault="00181D32" w:rsidP="00243E33">
      <w:pPr>
        <w:pStyle w:val="ListParagraph"/>
      </w:pPr>
      <w:r>
        <w:t>Model 5 estimates the log difference in mean nadir PSA levels across groups defined by prostate cancer relapse within 24 months.</w:t>
      </w:r>
      <w:r w:rsidR="00CA55A2">
        <w:t xml:space="preserve"> The regression coefficients can be interpreted in terms of multiplicative effects.</w:t>
      </w:r>
    </w:p>
    <w:p w14:paraId="0089BB50" w14:textId="4656A8A3" w:rsidR="00181D32" w:rsidRDefault="00181D32" w:rsidP="00243E33">
      <w:pPr>
        <w:pStyle w:val="ListParagraph"/>
      </w:pPr>
    </w:p>
    <w:p w14:paraId="3EE39F04" w14:textId="614C050F" w:rsidR="00181D32" w:rsidRDefault="00181D32" w:rsidP="00243E33">
      <w:pPr>
        <w:pStyle w:val="ListParagraph"/>
      </w:pPr>
      <w:r w:rsidRPr="00C160CD">
        <w:rPr>
          <w:i/>
        </w:rPr>
        <w:t>A priori</w:t>
      </w:r>
      <w:r>
        <w:t xml:space="preserve"> I would choose model 2, </w:t>
      </w:r>
      <w:r w:rsidR="00F25C70">
        <w:t xml:space="preserve">since the distribution of nadir PSA is highly skewed and therefore prone to act multiplicatively in this diseased population. Therefore the model with </w:t>
      </w:r>
      <w:r w:rsidR="00263A4D">
        <w:t xml:space="preserve">log transformation </w:t>
      </w:r>
      <w:r w:rsidR="00F25C70">
        <w:t xml:space="preserve">is preferable, </w:t>
      </w:r>
      <w:r w:rsidR="00263A4D">
        <w:t xml:space="preserve">and </w:t>
      </w:r>
      <w:r w:rsidR="00F25C70">
        <w:t xml:space="preserve">easier to </w:t>
      </w:r>
      <w:r w:rsidR="00C160CD">
        <w:t>interpret</w:t>
      </w:r>
      <w:r w:rsidR="000855FC">
        <w:t xml:space="preserve"> using multiplicative effects</w:t>
      </w:r>
      <w:r>
        <w:t>. Men with prostate cancer</w:t>
      </w:r>
      <w:r w:rsidR="00263A4D">
        <w:t xml:space="preserve"> would be most interested in knowing</w:t>
      </w:r>
      <w:r>
        <w:t xml:space="preserve"> whether or not their cancer would relapse. Using nadir PSA to predict the probability of relapse has clinical utility.</w:t>
      </w:r>
    </w:p>
    <w:p w14:paraId="344941BD" w14:textId="77777777" w:rsidR="0013213A" w:rsidRDefault="0013213A" w:rsidP="00243E33">
      <w:pPr>
        <w:pStyle w:val="ListParagraph"/>
      </w:pPr>
    </w:p>
    <w:p w14:paraId="495FB072" w14:textId="3D7CA1CF" w:rsidR="0013213A" w:rsidRPr="006F50CC" w:rsidRDefault="008A75FC" w:rsidP="0013213A">
      <w:pPr>
        <w:pStyle w:val="ListParagraph"/>
        <w:numPr>
          <w:ilvl w:val="0"/>
          <w:numId w:val="5"/>
        </w:numPr>
      </w:pPr>
      <w:r>
        <w:t>The definitional problem relates to how the exposure</w:t>
      </w:r>
      <w:r w:rsidR="00387192">
        <w:t xml:space="preserve"> (hormonal therapy)</w:t>
      </w:r>
      <w:r>
        <w:t xml:space="preserve"> is defined. It</w:t>
      </w:r>
      <w:r w:rsidR="00387192">
        <w:t xml:space="preserve"> involves two </w:t>
      </w:r>
      <w:r>
        <w:t xml:space="preserve">different </w:t>
      </w:r>
      <w:r w:rsidR="00387192">
        <w:t>types of treatment</w:t>
      </w:r>
      <w:r w:rsidR="0018328E">
        <w:t>:</w:t>
      </w:r>
      <w:r>
        <w:t xml:space="preserve"> surgical</w:t>
      </w:r>
      <w:r w:rsidR="00387192">
        <w:t xml:space="preserve"> </w:t>
      </w:r>
      <w:r w:rsidR="0018328E">
        <w:t xml:space="preserve">castration </w:t>
      </w:r>
      <w:r w:rsidR="00387192">
        <w:t>(orchiectomy</w:t>
      </w:r>
      <w:r>
        <w:t>) and</w:t>
      </w:r>
      <w:r w:rsidR="0018328E">
        <w:t xml:space="preserve"> medical castration (diethylstilbestrol)</w:t>
      </w:r>
      <w:r w:rsidR="00387192">
        <w:t>. Orchiectomy is a once-off treatment</w:t>
      </w:r>
      <w:r>
        <w:t>.</w:t>
      </w:r>
      <w:r w:rsidR="0018328E">
        <w:t xml:space="preserve"> </w:t>
      </w:r>
      <w:r w:rsidR="00387192">
        <w:t>The efficacy of DES depends on patient adherence</w:t>
      </w:r>
      <w:r w:rsidR="0018328E">
        <w:t>, and side effects may require discontinuing therapy</w:t>
      </w:r>
      <w:r w:rsidR="00387192">
        <w:t xml:space="preserve">. These </w:t>
      </w:r>
      <w:r>
        <w:t xml:space="preserve">treatments </w:t>
      </w:r>
      <w:r w:rsidR="00387192">
        <w:t>are not directly equivalent.</w:t>
      </w:r>
      <w:r w:rsidR="00501662">
        <w:t xml:space="preserve"> The study should have compared the efficacy of each treatment separately.</w:t>
      </w:r>
    </w:p>
    <w:sectPr w:rsidR="0013213A" w:rsidRPr="006F50CC" w:rsidSect="00E551A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61E2A"/>
    <w:multiLevelType w:val="hybridMultilevel"/>
    <w:tmpl w:val="D7CAF99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E6B1A1F"/>
    <w:multiLevelType w:val="multilevel"/>
    <w:tmpl w:val="38A0A3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96750CD"/>
    <w:multiLevelType w:val="hybridMultilevel"/>
    <w:tmpl w:val="38A0A3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3D5D27"/>
    <w:multiLevelType w:val="hybridMultilevel"/>
    <w:tmpl w:val="67C20D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B04"/>
    <w:rsid w:val="000855FC"/>
    <w:rsid w:val="000C76A6"/>
    <w:rsid w:val="000E0C29"/>
    <w:rsid w:val="001112B6"/>
    <w:rsid w:val="0011490E"/>
    <w:rsid w:val="001252F2"/>
    <w:rsid w:val="0013213A"/>
    <w:rsid w:val="001560C4"/>
    <w:rsid w:val="00162635"/>
    <w:rsid w:val="00181D32"/>
    <w:rsid w:val="00182FF9"/>
    <w:rsid w:val="0018328E"/>
    <w:rsid w:val="001957DB"/>
    <w:rsid w:val="001B43DE"/>
    <w:rsid w:val="001E239D"/>
    <w:rsid w:val="00243E33"/>
    <w:rsid w:val="00263A4D"/>
    <w:rsid w:val="0027038D"/>
    <w:rsid w:val="002C0C27"/>
    <w:rsid w:val="002C4CBE"/>
    <w:rsid w:val="003334A7"/>
    <w:rsid w:val="00385BB7"/>
    <w:rsid w:val="00387192"/>
    <w:rsid w:val="003B062E"/>
    <w:rsid w:val="003C386C"/>
    <w:rsid w:val="003C7552"/>
    <w:rsid w:val="003C7E0B"/>
    <w:rsid w:val="003F5458"/>
    <w:rsid w:val="0043315E"/>
    <w:rsid w:val="004379C6"/>
    <w:rsid w:val="004A6002"/>
    <w:rsid w:val="004D3779"/>
    <w:rsid w:val="00501662"/>
    <w:rsid w:val="00510EA9"/>
    <w:rsid w:val="00545D73"/>
    <w:rsid w:val="00574A88"/>
    <w:rsid w:val="005A41A8"/>
    <w:rsid w:val="005D67B9"/>
    <w:rsid w:val="005F3AC3"/>
    <w:rsid w:val="00611E15"/>
    <w:rsid w:val="0064632F"/>
    <w:rsid w:val="00650E1E"/>
    <w:rsid w:val="006816DA"/>
    <w:rsid w:val="006F50CC"/>
    <w:rsid w:val="007379EB"/>
    <w:rsid w:val="00764F8A"/>
    <w:rsid w:val="007F15FE"/>
    <w:rsid w:val="007F2FBA"/>
    <w:rsid w:val="00823911"/>
    <w:rsid w:val="008437DA"/>
    <w:rsid w:val="00883170"/>
    <w:rsid w:val="008A75FC"/>
    <w:rsid w:val="008A7656"/>
    <w:rsid w:val="008C2CCF"/>
    <w:rsid w:val="008F2877"/>
    <w:rsid w:val="00933349"/>
    <w:rsid w:val="00941853"/>
    <w:rsid w:val="00990427"/>
    <w:rsid w:val="009C75D1"/>
    <w:rsid w:val="009E7458"/>
    <w:rsid w:val="009F33C7"/>
    <w:rsid w:val="00A9671F"/>
    <w:rsid w:val="00AC5387"/>
    <w:rsid w:val="00B603AC"/>
    <w:rsid w:val="00B63B04"/>
    <w:rsid w:val="00B65877"/>
    <w:rsid w:val="00B87183"/>
    <w:rsid w:val="00B90813"/>
    <w:rsid w:val="00BD3CBA"/>
    <w:rsid w:val="00C160CD"/>
    <w:rsid w:val="00CA55A2"/>
    <w:rsid w:val="00D03CF6"/>
    <w:rsid w:val="00D25147"/>
    <w:rsid w:val="00D42372"/>
    <w:rsid w:val="00D64621"/>
    <w:rsid w:val="00D75C71"/>
    <w:rsid w:val="00D92683"/>
    <w:rsid w:val="00E0214A"/>
    <w:rsid w:val="00E3499B"/>
    <w:rsid w:val="00E34B08"/>
    <w:rsid w:val="00E54114"/>
    <w:rsid w:val="00E551A9"/>
    <w:rsid w:val="00ED3093"/>
    <w:rsid w:val="00F23BD1"/>
    <w:rsid w:val="00F258C7"/>
    <w:rsid w:val="00F25C70"/>
    <w:rsid w:val="00F57F52"/>
    <w:rsid w:val="00F9039D"/>
    <w:rsid w:val="00F91A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4A85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B04"/>
    <w:pPr>
      <w:ind w:left="720"/>
      <w:contextualSpacing/>
    </w:pPr>
  </w:style>
  <w:style w:type="table" w:styleId="TableGrid">
    <w:name w:val="Table Grid"/>
    <w:basedOn w:val="TableNormal"/>
    <w:uiPriority w:val="59"/>
    <w:rsid w:val="00B63B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112B6"/>
    <w:rPr>
      <w:rFonts w:ascii="Lucida Grande" w:hAnsi="Lucida Grande"/>
      <w:sz w:val="18"/>
      <w:szCs w:val="18"/>
    </w:rPr>
  </w:style>
  <w:style w:type="character" w:customStyle="1" w:styleId="BalloonTextChar">
    <w:name w:val="Balloon Text Char"/>
    <w:basedOn w:val="DefaultParagraphFont"/>
    <w:link w:val="BalloonText"/>
    <w:uiPriority w:val="99"/>
    <w:semiHidden/>
    <w:rsid w:val="001112B6"/>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B04"/>
    <w:pPr>
      <w:ind w:left="720"/>
      <w:contextualSpacing/>
    </w:pPr>
  </w:style>
  <w:style w:type="table" w:styleId="TableGrid">
    <w:name w:val="Table Grid"/>
    <w:basedOn w:val="TableNormal"/>
    <w:uiPriority w:val="59"/>
    <w:rsid w:val="00B63B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112B6"/>
    <w:rPr>
      <w:rFonts w:ascii="Lucida Grande" w:hAnsi="Lucida Grande"/>
      <w:sz w:val="18"/>
      <w:szCs w:val="18"/>
    </w:rPr>
  </w:style>
  <w:style w:type="character" w:customStyle="1" w:styleId="BalloonTextChar">
    <w:name w:val="Balloon Text Char"/>
    <w:basedOn w:val="DefaultParagraphFont"/>
    <w:link w:val="BalloonText"/>
    <w:uiPriority w:val="99"/>
    <w:semiHidden/>
    <w:rsid w:val="001112B6"/>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image" Target="media/image2.emf"/><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626</TotalTime>
  <Pages>5</Pages>
  <Words>1464</Words>
  <Characters>8349</Characters>
  <Application>Microsoft Macintosh Word</Application>
  <DocSecurity>0</DocSecurity>
  <Lines>69</Lines>
  <Paragraphs>19</Paragraphs>
  <ScaleCrop>false</ScaleCrop>
  <Manager/>
  <Company/>
  <LinksUpToDate>false</LinksUpToDate>
  <CharactersWithSpaces>9794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38</cp:revision>
  <dcterms:created xsi:type="dcterms:W3CDTF">2013-11-25T14:03:00Z</dcterms:created>
  <dcterms:modified xsi:type="dcterms:W3CDTF">2013-11-27T23:56:00Z</dcterms:modified>
</cp:coreProperties>
</file>