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36" w:rsidRDefault="004104AF" w:rsidP="000F757B">
      <w:pPr>
        <w:pStyle w:val="ListParagraph"/>
        <w:numPr>
          <w:ilvl w:val="0"/>
          <w:numId w:val="1"/>
        </w:numPr>
      </w:pPr>
      <w:bookmarkStart w:id="0" w:name="_GoBack"/>
      <w:bookmarkEnd w:id="0"/>
      <w:r w:rsidRPr="00B466B4">
        <w:rPr>
          <w:b/>
        </w:rPr>
        <w:t>A.</w:t>
      </w:r>
      <w:r>
        <w:t xml:space="preserve"> </w:t>
      </w:r>
      <w:r w:rsidR="00252998">
        <w:t xml:space="preserve">From an unadjusted linear regression analysis, we estimate a risk difference of -0.0256, with </w:t>
      </w:r>
      <w:r w:rsidR="000F757B">
        <w:t xml:space="preserve">women who have used estrogen at less risk of CVD death.  This result is </w:t>
      </w:r>
      <w:r w:rsidR="00200CAF">
        <w:t>significantly</w:t>
      </w:r>
      <w:r w:rsidR="000F757B">
        <w:t xml:space="preserve"> different from 0 (p&lt;0.0005), with a 95% CI suggesting that such observed results would not be unusual if the true risk difference were between -0.0378 and -0.0134.  </w:t>
      </w:r>
    </w:p>
    <w:p w:rsidR="00D02191" w:rsidRDefault="004104AF" w:rsidP="004104AF">
      <w:pPr>
        <w:pStyle w:val="ListParagraph"/>
      </w:pPr>
      <w:r w:rsidRPr="00B466B4">
        <w:rPr>
          <w:b/>
        </w:rPr>
        <w:t>B.</w:t>
      </w:r>
      <w:r>
        <w:t xml:space="preserve"> </w:t>
      </w:r>
      <w:r w:rsidR="00D02191">
        <w:t>If we conduct the analysis in each subgroup (those who have had previous CVD, those who have not), we</w:t>
      </w:r>
      <w:r w:rsidR="00503A8D">
        <w:t xml:space="preserve"> the risk differences do not agree.  </w:t>
      </w:r>
      <w:r w:rsidR="0033228C">
        <w:t xml:space="preserve">Among those individuals who have not experienced previous CVD, women who have taken estrogen therapy have less risk, with a risk difference of -0.0116.  Among women who have experienced previous CVD, women who have had estrogen therapy are also at less risk of CVD death within four years, with a higher risk difference at -0.0659. This is the analysis we would do if our scientific question were particularly interested in assessing subgroups.  However, to formally test for effect modification, we would conduct a regression using a saturated model, including the interaction of </w:t>
      </w:r>
      <w:proofErr w:type="spellStart"/>
      <w:r w:rsidR="0033228C">
        <w:t>prevdis</w:t>
      </w:r>
      <w:proofErr w:type="spellEnd"/>
      <w:r w:rsidR="0033228C">
        <w:t xml:space="preserve"> and estrogen.  This model does not find the interaction of previous CVD disease and estrogen treatment to be statistically different from zero (p=0.129). The data cannot statistically prove effect modification.</w:t>
      </w:r>
    </w:p>
    <w:p w:rsidR="004F23E5" w:rsidRDefault="004104AF" w:rsidP="007374D5">
      <w:pPr>
        <w:pStyle w:val="ListParagraph"/>
      </w:pPr>
      <w:r w:rsidRPr="00B466B4">
        <w:rPr>
          <w:b/>
        </w:rPr>
        <w:t xml:space="preserve">C. </w:t>
      </w:r>
      <w:r w:rsidR="003A041B" w:rsidRPr="003A041B">
        <w:t xml:space="preserve">A linear regression analysis of CVD death on estrogen therapy adjusting for previous CVD disease does not significantly change the estimated RD of estrogen therapy. </w:t>
      </w:r>
      <w:r w:rsidR="00A35F95">
        <w:t xml:space="preserve"> This suggests that previous CVD does not confound the association between estrogen therapy and CVD death within four years.</w:t>
      </w:r>
      <w:r w:rsidR="003A041B" w:rsidRPr="003A041B">
        <w:t xml:space="preserve"> We estimate a risk difference of -0.</w:t>
      </w:r>
      <w:r w:rsidR="003A041B">
        <w:t>0168</w:t>
      </w:r>
      <w:r w:rsidR="00EC6ECB">
        <w:t xml:space="preserve"> (95% CI:  -0.0286</w:t>
      </w:r>
      <w:proofErr w:type="gramStart"/>
      <w:r w:rsidR="00EC6ECB">
        <w:t>,  -</w:t>
      </w:r>
      <w:proofErr w:type="gramEnd"/>
      <w:r w:rsidR="00EC6ECB">
        <w:t>0.00503).  This result is still significantly different from 0 (p&lt;0.005).</w:t>
      </w:r>
    </w:p>
    <w:p w:rsidR="00EC6ECB" w:rsidRDefault="00EC6ECB" w:rsidP="007374D5">
      <w:pPr>
        <w:pStyle w:val="ListParagraph"/>
      </w:pPr>
      <w:r>
        <w:rPr>
          <w:b/>
        </w:rPr>
        <w:t xml:space="preserve">D. </w:t>
      </w:r>
      <w:r w:rsidR="002668AC" w:rsidRPr="002668AC">
        <w:t>See above.</w:t>
      </w:r>
      <w:r w:rsidR="002668AC">
        <w:rPr>
          <w:b/>
        </w:rPr>
        <w:t xml:space="preserve">  </w:t>
      </w:r>
      <w:r w:rsidR="002668AC" w:rsidRPr="002668AC">
        <w:t>After adjusting for previous CVD, we estimate that women who have had estrogen therapy are at less risk of CVD death, with a risk difference of</w:t>
      </w:r>
      <w:r w:rsidR="002668AC">
        <w:rPr>
          <w:b/>
        </w:rPr>
        <w:t xml:space="preserve"> </w:t>
      </w:r>
      <w:r w:rsidR="002668AC" w:rsidRPr="003A041B">
        <w:t>-0.</w:t>
      </w:r>
      <w:r w:rsidR="002668AC">
        <w:t xml:space="preserve">0168. This result is significantly different from 0 (p&lt;.005), with a 95% CI suggesting that such observed results would not be unusual if the true risk difference were between -0.0286 and  -0.00503.  </w:t>
      </w:r>
    </w:p>
    <w:p w:rsidR="00453181" w:rsidRDefault="00453181" w:rsidP="007374D5">
      <w:pPr>
        <w:pStyle w:val="ListParagraph"/>
      </w:pPr>
      <w:r>
        <w:rPr>
          <w:b/>
        </w:rPr>
        <w:t xml:space="preserve">E. </w:t>
      </w:r>
      <w:r w:rsidRPr="00910E5E">
        <w:t>We can assume that age is associated with our outcome of interest (death within four years)</w:t>
      </w:r>
      <w:r w:rsidR="00910E5E">
        <w:t xml:space="preserve"> within the population</w:t>
      </w:r>
      <w:r w:rsidRPr="00910E5E">
        <w:t>, and indeed, in our data we find that a regression of CVD death within four years on just age is statistically significant</w:t>
      </w:r>
      <w:r w:rsidR="00910E5E" w:rsidRPr="00910E5E">
        <w:t xml:space="preserve"> (p&lt;0.0005).</w:t>
      </w:r>
      <w:r w:rsidR="00910E5E">
        <w:t xml:space="preserve">  Confounding will exist if age is also correlated with our predictor of interest in our sample.  A linear regression of estrogen therapy on age </w:t>
      </w:r>
      <w:r w:rsidR="00D03123">
        <w:t>finds that estrogen therapy is less likely with age (p&lt;0.0005).</w:t>
      </w:r>
      <w:r w:rsidR="00A8241D">
        <w:t xml:space="preserve">  Age is associated with our outcome and our predictor—there is confounding.</w:t>
      </w:r>
    </w:p>
    <w:p w:rsidR="00A8241D" w:rsidRDefault="00A8241D" w:rsidP="007374D5">
      <w:pPr>
        <w:pStyle w:val="ListParagraph"/>
      </w:pPr>
      <w:r>
        <w:rPr>
          <w:b/>
        </w:rPr>
        <w:t xml:space="preserve">F. </w:t>
      </w:r>
      <w:r w:rsidRPr="00A8241D">
        <w:t>A linear regression of CVD death within four years on estrogen therapy adjusting for previous CVD disease and age estimates a risk difference of -0.00959, with women who have had estrogen therapy less likely to experience CVD death within four years.  95% CI suggest that such observed results would not be unusual if the true risk difference were between -0.029 and 0.00994.  This result is not statistically different from 0 (p=0.336).  We conclude that estrogen therapy is not associated with risk of CVD death within four years.</w:t>
      </w:r>
    </w:p>
    <w:p w:rsidR="007D533A" w:rsidRDefault="001C1829" w:rsidP="007D533A">
      <w:pPr>
        <w:spacing w:after="0" w:line="240" w:lineRule="auto"/>
        <w:ind w:left="720" w:hanging="720"/>
      </w:pPr>
      <w:r>
        <w:t xml:space="preserve">2. </w:t>
      </w:r>
      <w:r>
        <w:tab/>
      </w:r>
      <w:r w:rsidRPr="007D533A">
        <w:rPr>
          <w:b/>
        </w:rPr>
        <w:t>A.</w:t>
      </w:r>
      <w:r>
        <w:t xml:space="preserve"> </w:t>
      </w:r>
      <w:r w:rsidR="007D533A">
        <w:t xml:space="preserve">An unadjusted logistic regression of CVD Death within 4 years on estrogen treatment finds that women who have had estrogen treatment are at a lower risk of CVD death within 4 years, </w:t>
      </w:r>
    </w:p>
    <w:p w:rsidR="007D533A" w:rsidRDefault="007D533A" w:rsidP="007D533A">
      <w:pPr>
        <w:spacing w:after="0" w:line="240" w:lineRule="auto"/>
        <w:ind w:firstLine="720"/>
      </w:pPr>
      <w:proofErr w:type="gramStart"/>
      <w:r>
        <w:t>estimating</w:t>
      </w:r>
      <w:proofErr w:type="gramEnd"/>
      <w:r>
        <w:t xml:space="preserve"> an odds ratio of 0.250. This result would be typical if the true value were between </w:t>
      </w:r>
    </w:p>
    <w:p w:rsidR="001C1829" w:rsidRDefault="007D533A" w:rsidP="007D533A">
      <w:pPr>
        <w:spacing w:after="0" w:line="240" w:lineRule="auto"/>
        <w:ind w:firstLine="720"/>
      </w:pPr>
      <w:r>
        <w:lastRenderedPageBreak/>
        <w:t xml:space="preserve">0.0786 </w:t>
      </w:r>
      <w:proofErr w:type="gramStart"/>
      <w:r>
        <w:t>and</w:t>
      </w:r>
      <w:proofErr w:type="gramEnd"/>
      <w:r>
        <w:t xml:space="preserve"> 0.795.  This OR is no</w:t>
      </w:r>
      <w:r w:rsidR="00CF31E1">
        <w:t>t significantly different from 1</w:t>
      </w:r>
      <w:r>
        <w:t xml:space="preserve"> (p=0.019).</w:t>
      </w:r>
    </w:p>
    <w:p w:rsidR="007D533A" w:rsidRDefault="007D533A" w:rsidP="00D6216F">
      <w:pPr>
        <w:spacing w:after="0" w:line="240" w:lineRule="auto"/>
        <w:ind w:left="720"/>
      </w:pPr>
      <w:r w:rsidRPr="00D6216F">
        <w:rPr>
          <w:b/>
        </w:rPr>
        <w:t>B.</w:t>
      </w:r>
      <w:r>
        <w:t xml:space="preserve"> A saturated logistic regression model does not find that the interaction of previous CVD disease and estrogen treatment is significant (p=0.925).</w:t>
      </w:r>
    </w:p>
    <w:p w:rsidR="007D533A" w:rsidRDefault="007D533A" w:rsidP="00650CC2">
      <w:pPr>
        <w:spacing w:after="0" w:line="240" w:lineRule="auto"/>
        <w:ind w:left="720"/>
      </w:pPr>
      <w:r w:rsidRPr="00650CC2">
        <w:rPr>
          <w:b/>
        </w:rPr>
        <w:t>C.</w:t>
      </w:r>
      <w:r>
        <w:t xml:space="preserve"> </w:t>
      </w:r>
      <w:r w:rsidR="00D6216F">
        <w:t xml:space="preserve"> Confounding exists if </w:t>
      </w:r>
      <w:r w:rsidR="00650CC2">
        <w:t xml:space="preserve">there is an association between previous CVD and estrogen therapy, and a relationship between previous CVD and death.  A logistic regression of CVD death in 4 years on previous CVD finds that individuals with a prior history of CVD </w:t>
      </w:r>
      <w:r w:rsidR="00B70AD4">
        <w:t>have much higher odds</w:t>
      </w:r>
      <w:r w:rsidR="00650CC2">
        <w:t xml:space="preserve"> of CVD death in 4 years (OR 6.29, P&lt;0.0005).  A regression of estrogen therapy on previous CVD also finds an association: women who have had previous CVD </w:t>
      </w:r>
      <w:r w:rsidR="00B70AD4">
        <w:t>have lower odds of having had</w:t>
      </w:r>
      <w:r w:rsidR="00650CC2">
        <w:t xml:space="preserve"> estrogen therapy (OR=0.385, p&lt;0.0005).  We conclude confounding may be a factor.</w:t>
      </w:r>
    </w:p>
    <w:p w:rsidR="00650CC2" w:rsidRDefault="00650CC2" w:rsidP="00650CC2">
      <w:pPr>
        <w:spacing w:after="0" w:line="240" w:lineRule="auto"/>
        <w:ind w:left="720"/>
      </w:pPr>
      <w:r>
        <w:rPr>
          <w:b/>
        </w:rPr>
        <w:t>D.</w:t>
      </w:r>
      <w:r>
        <w:t xml:space="preserve"> A logistic regression of CVD death within 4 years on estrogen treatment, adjusted for previous CVD finds a statistically insignificant association between estrogen therapy and death.  The model estimates an OR of 0.338, with women who have had estrogen therapy </w:t>
      </w:r>
      <w:r w:rsidR="00B70AD4">
        <w:t>at lower odds of</w:t>
      </w:r>
      <w:r>
        <w:t xml:space="preserve"> CVD</w:t>
      </w:r>
      <w:r w:rsidR="00B70AD4">
        <w:t xml:space="preserve"> death</w:t>
      </w:r>
      <w:r>
        <w:t xml:space="preserve"> within 4 years.  </w:t>
      </w:r>
      <w:r w:rsidR="00405B70">
        <w:t>This estimate would be typical if the true OR were between 0.105 and 1.08.  The estimated OR is not significantly different from 1 (p=0.068).</w:t>
      </w:r>
    </w:p>
    <w:p w:rsidR="00405B70" w:rsidRDefault="00405B70" w:rsidP="00650CC2">
      <w:pPr>
        <w:spacing w:after="0" w:line="240" w:lineRule="auto"/>
        <w:ind w:left="720"/>
      </w:pPr>
      <w:r>
        <w:rPr>
          <w:b/>
        </w:rPr>
        <w:t>E.</w:t>
      </w:r>
      <w:r>
        <w:t xml:space="preserve"> Confounding exists if age is associated with our predictor and our outcome.  A regression of CVD Death on age finds a strong relationship—odds of CVD death are 12% higher between groups differing in one year, with older individuals at higher odds of CVD death (p&lt;0.0005). A logistic regression of estrogen therapy on age also finds an association (OR =0.914, p&lt;0.0005).  We conclude the relationship between estrogen therapy and CVD death is confounded by age.</w:t>
      </w:r>
    </w:p>
    <w:p w:rsidR="00405B70" w:rsidRDefault="00405B70" w:rsidP="00650CC2">
      <w:pPr>
        <w:spacing w:after="0" w:line="240" w:lineRule="auto"/>
        <w:ind w:left="720"/>
      </w:pPr>
      <w:r>
        <w:rPr>
          <w:b/>
        </w:rPr>
        <w:t>F.</w:t>
      </w:r>
      <w:r>
        <w:t xml:space="preserve"> A logistic regression of CVD Death within 4 years on estrogen, adjusted for previous CVD and age, estimates that women who have taken estrogen therapy have odds 58% lower of death in four years.  This odds ratio (0.427) would be typical if the true OR were between 0.132 and 1.38.  However, this OR is not statistically different from 1, p=0.156.  The data does not support an association between estrogen therapy and </w:t>
      </w:r>
      <w:r w:rsidR="003E57AE">
        <w:t>risk of CVD Death after adjusting for previous CVD and age.</w:t>
      </w:r>
    </w:p>
    <w:p w:rsidR="003E57AE" w:rsidRDefault="003E57AE" w:rsidP="001F79A7">
      <w:pPr>
        <w:spacing w:after="0" w:line="240" w:lineRule="auto"/>
        <w:ind w:left="720" w:hanging="720"/>
      </w:pPr>
      <w:r>
        <w:rPr>
          <w:b/>
        </w:rPr>
        <w:t>3.</w:t>
      </w:r>
      <w:r>
        <w:t xml:space="preserve"> </w:t>
      </w:r>
      <w:r>
        <w:tab/>
      </w:r>
      <w:r>
        <w:rPr>
          <w:b/>
        </w:rPr>
        <w:t xml:space="preserve">A. </w:t>
      </w:r>
      <w:r w:rsidR="001F79A7">
        <w:t>A regression of CVD death within 4 years on estrogen treatment finds no statistically significant association between CVD death and estrogen.  The regression estimates a risk ratio of 0.257, with women who have taken estrogen at lower risk of death.  This estimate is typical if the true risk ratio were between 0.082 and 0.807.  However, this ratio not found to be significantly different from 1 (p=0.020).</w:t>
      </w:r>
    </w:p>
    <w:p w:rsidR="001F79A7" w:rsidRDefault="001F79A7" w:rsidP="001F79A7">
      <w:pPr>
        <w:spacing w:after="0" w:line="240" w:lineRule="auto"/>
        <w:ind w:left="720" w:hanging="720"/>
      </w:pPr>
      <w:r>
        <w:rPr>
          <w:b/>
        </w:rPr>
        <w:tab/>
        <w:t xml:space="preserve"> B.</w:t>
      </w:r>
      <w:r>
        <w:t xml:space="preserve"> A regression of CVD death on estrogen therapy does not find the interaction of estrogen therapy and previous CVD to be significant: p=0.961.</w:t>
      </w:r>
    </w:p>
    <w:p w:rsidR="008F22E5" w:rsidRDefault="008F22E5" w:rsidP="001F79A7">
      <w:pPr>
        <w:spacing w:after="0" w:line="240" w:lineRule="auto"/>
        <w:ind w:left="720" w:hanging="720"/>
      </w:pPr>
      <w:r>
        <w:rPr>
          <w:b/>
        </w:rPr>
        <w:tab/>
        <w:t>C.</w:t>
      </w:r>
      <w:r>
        <w:t xml:space="preserve"> Confounding exists if there is a relationship between previous disease and estrogen (our POI) and CVD Death (our outcome).  A regression of estrogen on previous disease finds a statistically significant association, with women who have had previous CVD disease being less likely to have had estrogen therapy (RR=0.419, P&lt;0.0005).  Similar analysis finds a very strong relationship between previous CVD and CVD Death: RR=5.78, P&lt;0.0005.  Women who have had previous CVD are at higher risk of CVD death.</w:t>
      </w:r>
      <w:r w:rsidR="008B6104">
        <w:t xml:space="preserve">  Previous CVD is associated in our sample with both the POI and the outcome, so we do need to worry about confounding.</w:t>
      </w:r>
    </w:p>
    <w:p w:rsidR="008B6104" w:rsidRDefault="008B6104" w:rsidP="001F79A7">
      <w:pPr>
        <w:spacing w:after="0" w:line="240" w:lineRule="auto"/>
        <w:ind w:left="720" w:hanging="720"/>
      </w:pPr>
      <w:r>
        <w:rPr>
          <w:b/>
        </w:rPr>
        <w:tab/>
        <w:t>D.</w:t>
      </w:r>
      <w:r>
        <w:t xml:space="preserve"> </w:t>
      </w:r>
      <w:r w:rsidR="003111B1">
        <w:t>A regression of CVD death within 4 years on estrogen treatment, adjusted for previous CVD, finds no statistically significant association between CVD death and estrogen.  The regression estimates a risk ratio of 0.349, with women who have had estrogen therapy at lower risk of CVD death.  This result would be typical of a true RR between 0.111 and 1.10.  This RR is not significantly different from 1 (P=0.072)</w:t>
      </w:r>
    </w:p>
    <w:p w:rsidR="003111B1" w:rsidRDefault="003111B1" w:rsidP="001F79A7">
      <w:pPr>
        <w:spacing w:after="0" w:line="240" w:lineRule="auto"/>
        <w:ind w:left="720" w:hanging="720"/>
      </w:pPr>
      <w:r>
        <w:rPr>
          <w:b/>
        </w:rPr>
        <w:lastRenderedPageBreak/>
        <w:tab/>
        <w:t>E.</w:t>
      </w:r>
      <w:r>
        <w:t xml:space="preserve"> Confounding exists if age is associated with our predictor and our outcome. A regression of CVD death on age finds an association: RR=1.11, p&lt;0.0005. Older individuals are at higher risk of CVD death. A similar regression also finds an association between estrogen therapy and age, with older women being less likely to have received estrogen therapy (RR=</w:t>
      </w:r>
      <w:r w:rsidR="006C6F04">
        <w:t xml:space="preserve">.923, p&lt;0.0005).  Age in our sample is associated with our POI and </w:t>
      </w:r>
      <w:proofErr w:type="gramStart"/>
      <w:r w:rsidR="006C6F04">
        <w:t>outcome,</w:t>
      </w:r>
      <w:proofErr w:type="gramEnd"/>
      <w:r w:rsidR="006C6F04">
        <w:t xml:space="preserve"> we need to be worried about confounding.</w:t>
      </w:r>
    </w:p>
    <w:p w:rsidR="006C6F04" w:rsidRDefault="006C6F04" w:rsidP="001F79A7">
      <w:pPr>
        <w:spacing w:after="0" w:line="240" w:lineRule="auto"/>
        <w:ind w:left="720" w:hanging="720"/>
      </w:pPr>
      <w:r>
        <w:rPr>
          <w:b/>
        </w:rPr>
        <w:tab/>
        <w:t>F.</w:t>
      </w:r>
      <w:r>
        <w:t xml:space="preserve"> A regression of CVD Death within 4 years on estrogen, adjusting for age and previous CVD finds no statistically significant association between estrogen therapy and CVD death.  The model estimates a RR of 0.435, with women who have had estrogen therapy at lower risk of CVD death.  This result would be typical of a true RR between 0.138 and 1.37.  However, this RR is not statistically different from 1: p=0.155</w:t>
      </w:r>
    </w:p>
    <w:p w:rsidR="006C6F04" w:rsidRPr="001F79A7" w:rsidRDefault="006C6F04" w:rsidP="001F79A7">
      <w:pPr>
        <w:spacing w:after="0" w:line="240" w:lineRule="auto"/>
        <w:ind w:left="720" w:hanging="720"/>
      </w:pPr>
      <w:r>
        <w:rPr>
          <w:b/>
        </w:rPr>
        <w:t>4.</w:t>
      </w:r>
      <w:r>
        <w:t xml:space="preserve"> </w:t>
      </w:r>
      <w:r w:rsidR="00CF31E1">
        <w:t xml:space="preserve"> </w:t>
      </w:r>
      <w:r w:rsidR="00CF31E1">
        <w:tab/>
        <w:t xml:space="preserve">I think the RD is the most immediately interpretable statistic for the public and policy makers.  It is a direct difference in proportions of those with disease between exposed and unexposed groups.  However, with a binary outcome, we are far more accustomed to using logistic regressions.  Moreover, it seems that the RD model is the most impacted by the confounding—the unadjusted analysis finds an association between estrogen therapy and CVD death.   In the RR and OR models, the collapsed data does not find a statistically significant relationship between estrogen and death.  </w:t>
      </w:r>
      <w:r w:rsidR="00B70AD4">
        <w:t>I find the OR the best compromise between interpretability and sensitivity to the data.</w:t>
      </w:r>
    </w:p>
    <w:sectPr w:rsidR="006C6F04" w:rsidRPr="001F79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4E" w:rsidRDefault="00D84B4E" w:rsidP="004104AF">
      <w:pPr>
        <w:spacing w:after="0" w:line="240" w:lineRule="auto"/>
      </w:pPr>
      <w:r>
        <w:separator/>
      </w:r>
    </w:p>
  </w:endnote>
  <w:endnote w:type="continuationSeparator" w:id="0">
    <w:p w:rsidR="00D84B4E" w:rsidRDefault="00D84B4E" w:rsidP="0041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4E" w:rsidRDefault="00D84B4E" w:rsidP="004104AF">
      <w:pPr>
        <w:spacing w:after="0" w:line="240" w:lineRule="auto"/>
      </w:pPr>
      <w:r>
        <w:separator/>
      </w:r>
    </w:p>
  </w:footnote>
  <w:footnote w:type="continuationSeparator" w:id="0">
    <w:p w:rsidR="00D84B4E" w:rsidRDefault="00D84B4E" w:rsidP="0041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AF" w:rsidRDefault="004104AF" w:rsidP="004104AF">
    <w:pPr>
      <w:pStyle w:val="Header"/>
      <w:tabs>
        <w:tab w:val="clear" w:pos="4680"/>
      </w:tabs>
    </w:pPr>
    <w:r>
      <w:t>Rose Gabert</w:t>
    </w:r>
    <w:r>
      <w:tab/>
      <w:t xml:space="preserve">Page </w:t>
    </w:r>
    <w:r>
      <w:fldChar w:fldCharType="begin"/>
    </w:r>
    <w:r>
      <w:instrText xml:space="preserve"> PAGE   \* MERGEFORMAT </w:instrText>
    </w:r>
    <w:r>
      <w:fldChar w:fldCharType="separate"/>
    </w:r>
    <w:r w:rsidR="00C67090">
      <w:rPr>
        <w:noProof/>
      </w:rPr>
      <w:t>1</w:t>
    </w:r>
    <w:r>
      <w:rPr>
        <w:noProof/>
      </w:rPr>
      <w:fldChar w:fldCharType="end"/>
    </w:r>
  </w:p>
  <w:p w:rsidR="004104AF" w:rsidRDefault="004104AF">
    <w:pPr>
      <w:pStyle w:val="Header"/>
    </w:pPr>
    <w:r>
      <w:t>Homework 5</w:t>
    </w:r>
  </w:p>
  <w:p w:rsidR="004104AF" w:rsidRDefault="004104AF">
    <w:pPr>
      <w:pStyle w:val="Header"/>
    </w:pPr>
    <w:proofErr w:type="spellStart"/>
    <w:r>
      <w:t>Biostat</w:t>
    </w:r>
    <w:proofErr w:type="spellEnd"/>
    <w:r>
      <w:t xml:space="preserve"> 517</w:t>
    </w:r>
  </w:p>
  <w:p w:rsidR="004104AF" w:rsidRDefault="004104AF">
    <w:pPr>
      <w:pStyle w:val="Header"/>
    </w:pPr>
    <w:r>
      <w:t>Professor Scott Emerson</w:t>
    </w:r>
  </w:p>
  <w:p w:rsidR="004104AF" w:rsidRPr="004104AF" w:rsidRDefault="004104AF">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A5B"/>
    <w:multiLevelType w:val="hybridMultilevel"/>
    <w:tmpl w:val="A87C175E"/>
    <w:lvl w:ilvl="0" w:tplc="991C3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BF7B80"/>
    <w:multiLevelType w:val="hybridMultilevel"/>
    <w:tmpl w:val="629A0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AF"/>
    <w:rsid w:val="0002119C"/>
    <w:rsid w:val="000C2664"/>
    <w:rsid w:val="000F757B"/>
    <w:rsid w:val="00131F38"/>
    <w:rsid w:val="001C1829"/>
    <w:rsid w:val="001D3F7E"/>
    <w:rsid w:val="001F79A7"/>
    <w:rsid w:val="00200CAF"/>
    <w:rsid w:val="00207BC8"/>
    <w:rsid w:val="00252998"/>
    <w:rsid w:val="002668AC"/>
    <w:rsid w:val="002A3BED"/>
    <w:rsid w:val="003111B1"/>
    <w:rsid w:val="003159E8"/>
    <w:rsid w:val="0033228C"/>
    <w:rsid w:val="00364ADC"/>
    <w:rsid w:val="003A041B"/>
    <w:rsid w:val="003E57AE"/>
    <w:rsid w:val="00405B70"/>
    <w:rsid w:val="004104AF"/>
    <w:rsid w:val="00453181"/>
    <w:rsid w:val="004F23E5"/>
    <w:rsid w:val="00503A8D"/>
    <w:rsid w:val="00650CC2"/>
    <w:rsid w:val="006C6F04"/>
    <w:rsid w:val="007374D5"/>
    <w:rsid w:val="0079776E"/>
    <w:rsid w:val="007C1966"/>
    <w:rsid w:val="007D533A"/>
    <w:rsid w:val="00836736"/>
    <w:rsid w:val="008B6104"/>
    <w:rsid w:val="008F22E5"/>
    <w:rsid w:val="0090756B"/>
    <w:rsid w:val="00910E5E"/>
    <w:rsid w:val="00967E89"/>
    <w:rsid w:val="00A35F95"/>
    <w:rsid w:val="00A8241D"/>
    <w:rsid w:val="00B466B4"/>
    <w:rsid w:val="00B46AEF"/>
    <w:rsid w:val="00B54393"/>
    <w:rsid w:val="00B57F35"/>
    <w:rsid w:val="00B70AD4"/>
    <w:rsid w:val="00BC1576"/>
    <w:rsid w:val="00C22004"/>
    <w:rsid w:val="00C67090"/>
    <w:rsid w:val="00CF31E1"/>
    <w:rsid w:val="00D02191"/>
    <w:rsid w:val="00D03123"/>
    <w:rsid w:val="00D13E06"/>
    <w:rsid w:val="00D6216F"/>
    <w:rsid w:val="00D84B4E"/>
    <w:rsid w:val="00E02E42"/>
    <w:rsid w:val="00EC6ECB"/>
    <w:rsid w:val="00F77FC5"/>
    <w:rsid w:val="00FB4789"/>
    <w:rsid w:val="00FD07BF"/>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4AF"/>
  </w:style>
  <w:style w:type="paragraph" w:styleId="Footer">
    <w:name w:val="footer"/>
    <w:basedOn w:val="Normal"/>
    <w:link w:val="FooterChar"/>
    <w:uiPriority w:val="99"/>
    <w:unhideWhenUsed/>
    <w:rsid w:val="0041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4AF"/>
  </w:style>
  <w:style w:type="paragraph" w:styleId="BalloonText">
    <w:name w:val="Balloon Text"/>
    <w:basedOn w:val="Normal"/>
    <w:link w:val="BalloonTextChar"/>
    <w:uiPriority w:val="99"/>
    <w:semiHidden/>
    <w:unhideWhenUsed/>
    <w:rsid w:val="0041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AF"/>
    <w:rPr>
      <w:rFonts w:ascii="Tahoma" w:hAnsi="Tahoma" w:cs="Tahoma"/>
      <w:sz w:val="16"/>
      <w:szCs w:val="16"/>
    </w:rPr>
  </w:style>
  <w:style w:type="paragraph" w:styleId="ListParagraph">
    <w:name w:val="List Paragraph"/>
    <w:basedOn w:val="Normal"/>
    <w:uiPriority w:val="34"/>
    <w:qFormat/>
    <w:rsid w:val="004104AF"/>
    <w:pPr>
      <w:ind w:left="720"/>
      <w:contextualSpacing/>
    </w:pPr>
  </w:style>
  <w:style w:type="table" w:styleId="TableGrid">
    <w:name w:val="Table Grid"/>
    <w:basedOn w:val="TableNormal"/>
    <w:uiPriority w:val="59"/>
    <w:rsid w:val="004F2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
    <w:name w:val="Medium Shading 2"/>
    <w:basedOn w:val="TableNormal"/>
    <w:uiPriority w:val="64"/>
    <w:rsid w:val="004F23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90369">
      <w:bodyDiv w:val="1"/>
      <w:marLeft w:val="0"/>
      <w:marRight w:val="0"/>
      <w:marTop w:val="0"/>
      <w:marBottom w:val="0"/>
      <w:divBdr>
        <w:top w:val="none" w:sz="0" w:space="0" w:color="auto"/>
        <w:left w:val="none" w:sz="0" w:space="0" w:color="auto"/>
        <w:bottom w:val="none" w:sz="0" w:space="0" w:color="auto"/>
        <w:right w:val="none" w:sz="0" w:space="0" w:color="auto"/>
      </w:divBdr>
    </w:div>
    <w:div w:id="764694227">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103450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7467</Characters>
  <Application>Microsoft Office Word</Application>
  <DocSecurity>0</DocSecurity>
  <Lines>62</Lines>
  <Paragraphs>17</Paragraphs>
  <ScaleCrop>false</ScaleCrop>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2013-10-17T22:20:00Z</dcterms:created>
  <dcterms:modified xsi:type="dcterms:W3CDTF">2013-10-17T22:20:00Z</dcterms:modified>
</cp:coreProperties>
</file>