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81" w:rsidRPr="00726210" w:rsidRDefault="00250281" w:rsidP="00250281">
      <w:pPr>
        <w:spacing w:after="0" w:line="240" w:lineRule="auto"/>
        <w:rPr>
          <w:rFonts w:ascii="Times New Roman" w:hAnsi="Times New Roman" w:cs="Times New Roman"/>
          <w:sz w:val="24"/>
          <w:szCs w:val="24"/>
        </w:rPr>
      </w:pPr>
      <w:bookmarkStart w:id="0" w:name="_GoBack"/>
      <w:bookmarkEnd w:id="0"/>
    </w:p>
    <w:p w:rsidR="00250281" w:rsidRPr="00726210" w:rsidRDefault="00250281" w:rsidP="00250281">
      <w:pPr>
        <w:spacing w:after="0" w:line="240" w:lineRule="auto"/>
        <w:jc w:val="center"/>
        <w:rPr>
          <w:rFonts w:ascii="Times New Roman" w:hAnsi="Times New Roman" w:cs="Times New Roman"/>
          <w:sz w:val="24"/>
          <w:szCs w:val="24"/>
        </w:rPr>
      </w:pPr>
      <w:r w:rsidRPr="00726210">
        <w:rPr>
          <w:rFonts w:ascii="Times New Roman" w:hAnsi="Times New Roman" w:cs="Times New Roman"/>
          <w:sz w:val="24"/>
          <w:szCs w:val="24"/>
        </w:rPr>
        <w:t>Homework 1</w:t>
      </w:r>
    </w:p>
    <w:p w:rsidR="00250281" w:rsidRPr="00726210" w:rsidRDefault="00250281" w:rsidP="00250281">
      <w:pPr>
        <w:spacing w:after="0" w:line="240" w:lineRule="auto"/>
        <w:jc w:val="center"/>
        <w:rPr>
          <w:rFonts w:ascii="Times New Roman" w:hAnsi="Times New Roman" w:cs="Times New Roman"/>
          <w:sz w:val="24"/>
          <w:szCs w:val="24"/>
        </w:rPr>
      </w:pPr>
    </w:p>
    <w:p w:rsidR="00250281" w:rsidRPr="00726210" w:rsidRDefault="00B37696" w:rsidP="00B37696">
      <w:pPr>
        <w:pStyle w:val="ListParagraph"/>
        <w:numPr>
          <w:ilvl w:val="0"/>
          <w:numId w:val="1"/>
        </w:numPr>
        <w:spacing w:after="0" w:line="240" w:lineRule="auto"/>
        <w:rPr>
          <w:rFonts w:ascii="Times New Roman" w:hAnsi="Times New Roman" w:cs="Times New Roman"/>
          <w:sz w:val="24"/>
          <w:szCs w:val="24"/>
        </w:rPr>
      </w:pPr>
      <w:r w:rsidRPr="00726210">
        <w:rPr>
          <w:rFonts w:ascii="Times New Roman" w:hAnsi="Times New Roman" w:cs="Times New Roman"/>
          <w:sz w:val="24"/>
          <w:szCs w:val="24"/>
        </w:rPr>
        <w:t xml:space="preserve"> Using 4 years to dichotomize time of death is valid, because the earliest censored observation occurs at 1480 days, a little more than 4 years.  Therefore, at 4 years, we still have complete information for all individuals enrolled in the study.</w:t>
      </w:r>
    </w:p>
    <w:p w:rsidR="00B37696" w:rsidRPr="00726210" w:rsidRDefault="00B37696" w:rsidP="00B37696">
      <w:pPr>
        <w:spacing w:after="0" w:line="240" w:lineRule="auto"/>
        <w:rPr>
          <w:rFonts w:ascii="Times New Roman" w:hAnsi="Times New Roman" w:cs="Times New Roman"/>
          <w:sz w:val="24"/>
          <w:szCs w:val="24"/>
        </w:rPr>
      </w:pPr>
    </w:p>
    <w:p w:rsidR="00B37696" w:rsidRPr="00726210" w:rsidRDefault="00B37696" w:rsidP="00726210">
      <w:pPr>
        <w:pStyle w:val="ListParagraph"/>
        <w:numPr>
          <w:ilvl w:val="0"/>
          <w:numId w:val="1"/>
        </w:numPr>
        <w:spacing w:after="0" w:line="240" w:lineRule="auto"/>
        <w:rPr>
          <w:rFonts w:ascii="Times New Roman" w:hAnsi="Times New Roman" w:cs="Times New Roman"/>
          <w:sz w:val="24"/>
          <w:szCs w:val="24"/>
        </w:rPr>
      </w:pPr>
      <w:r w:rsidRPr="00726210">
        <w:rPr>
          <w:rFonts w:ascii="Times New Roman" w:hAnsi="Times New Roman" w:cs="Times New Roman"/>
          <w:sz w:val="24"/>
          <w:szCs w:val="24"/>
        </w:rPr>
        <w:t xml:space="preserve"> </w:t>
      </w:r>
      <w:r w:rsidR="00AF2BCA" w:rsidRPr="00726210">
        <w:rPr>
          <w:rFonts w:ascii="Times New Roman" w:hAnsi="Times New Roman" w:cs="Times New Roman"/>
          <w:b/>
          <w:sz w:val="24"/>
          <w:szCs w:val="24"/>
        </w:rPr>
        <w:t>Methods:</w:t>
      </w:r>
      <w:r w:rsidR="00AF2BCA" w:rsidRPr="00726210">
        <w:rPr>
          <w:rFonts w:ascii="Times New Roman" w:hAnsi="Times New Roman" w:cs="Times New Roman"/>
          <w:sz w:val="24"/>
          <w:szCs w:val="24"/>
        </w:rPr>
        <w:t xml:space="preserve">  Descriptive statistics are presented for groups defined by Serum C Reactive Protein (CRP) levels</w:t>
      </w:r>
      <w:r w:rsidR="00476D67" w:rsidRPr="00726210">
        <w:rPr>
          <w:rFonts w:ascii="Times New Roman" w:hAnsi="Times New Roman" w:cs="Times New Roman"/>
          <w:sz w:val="24"/>
          <w:szCs w:val="24"/>
        </w:rPr>
        <w:t xml:space="preserve"> as well as the entire sample</w:t>
      </w:r>
      <w:r w:rsidR="00AF2BCA" w:rsidRPr="00726210">
        <w:rPr>
          <w:rFonts w:ascii="Times New Roman" w:hAnsi="Times New Roman" w:cs="Times New Roman"/>
          <w:sz w:val="24"/>
          <w:szCs w:val="24"/>
        </w:rPr>
        <w:t>.  Based on prior scientific knowledge provided by the Mayo Clinic, CRP groups are separated as follows: less than 1 mg/L, 1 – 3 mg/L, and above 3 mg/L.</w:t>
      </w:r>
      <w:r w:rsidR="009E4293" w:rsidRPr="00726210">
        <w:rPr>
          <w:rFonts w:ascii="Times New Roman" w:hAnsi="Times New Roman" w:cs="Times New Roman"/>
          <w:sz w:val="24"/>
          <w:szCs w:val="24"/>
        </w:rPr>
        <w:t xml:space="preserve">  For continuous variables we present: mean (standard deviation; min – max).  For binary variables we present percentages.</w:t>
      </w:r>
    </w:p>
    <w:p w:rsidR="00726210" w:rsidRPr="00726210" w:rsidRDefault="00726210" w:rsidP="00726210">
      <w:pPr>
        <w:pStyle w:val="ListParagraph"/>
        <w:rPr>
          <w:rFonts w:ascii="Times New Roman" w:hAnsi="Times New Roman" w:cs="Times New Roman"/>
          <w:sz w:val="24"/>
          <w:szCs w:val="24"/>
        </w:rPr>
      </w:pPr>
    </w:p>
    <w:p w:rsidR="00726210" w:rsidRDefault="00726210" w:rsidP="00726210">
      <w:pPr>
        <w:spacing w:after="0" w:line="240" w:lineRule="auto"/>
        <w:ind w:left="720"/>
        <w:rPr>
          <w:rFonts w:ascii="Times New Roman" w:hAnsi="Times New Roman" w:cs="Times New Roman"/>
          <w:sz w:val="24"/>
          <w:szCs w:val="24"/>
        </w:rPr>
      </w:pPr>
      <w:r w:rsidRPr="00726210">
        <w:rPr>
          <w:rFonts w:ascii="Times New Roman" w:hAnsi="Times New Roman" w:cs="Times New Roman"/>
          <w:b/>
          <w:sz w:val="24"/>
          <w:szCs w:val="24"/>
        </w:rPr>
        <w:t>Results:</w:t>
      </w:r>
      <w:r>
        <w:rPr>
          <w:rFonts w:ascii="Times New Roman" w:hAnsi="Times New Roman" w:cs="Times New Roman"/>
          <w:b/>
          <w:sz w:val="24"/>
          <w:szCs w:val="24"/>
        </w:rPr>
        <w:t xml:space="preserve">  </w:t>
      </w:r>
      <w:r w:rsidR="0038120B">
        <w:rPr>
          <w:rFonts w:ascii="Times New Roman" w:hAnsi="Times New Roman" w:cs="Times New Roman"/>
          <w:sz w:val="24"/>
          <w:szCs w:val="24"/>
        </w:rPr>
        <w:t>We computed our analyses with data from 5000 individuals, of which 67 are missing data for CRP levels</w:t>
      </w:r>
      <w:r w:rsidR="00AB0F9D">
        <w:rPr>
          <w:rFonts w:ascii="Times New Roman" w:hAnsi="Times New Roman" w:cs="Times New Roman"/>
          <w:sz w:val="24"/>
          <w:szCs w:val="24"/>
        </w:rPr>
        <w:t xml:space="preserve">.  </w:t>
      </w:r>
      <w:r w:rsidR="004471FB">
        <w:rPr>
          <w:rFonts w:ascii="Times New Roman" w:hAnsi="Times New Roman" w:cs="Times New Roman"/>
          <w:sz w:val="24"/>
          <w:szCs w:val="24"/>
        </w:rPr>
        <w:t>Note that the effect on generalizability of omitting these patients cannot be quantified.</w:t>
      </w:r>
      <w:r w:rsidR="0038120B">
        <w:rPr>
          <w:rFonts w:ascii="Times New Roman" w:hAnsi="Times New Roman" w:cs="Times New Roman"/>
          <w:sz w:val="24"/>
          <w:szCs w:val="24"/>
        </w:rPr>
        <w:t xml:space="preserve">  Some of the individuals without missing CRP levels are missing data in other variables.  Analyses for the variables other than our 2 prime variables of interest are computed by ignoring (omitting) any missing values.</w:t>
      </w:r>
    </w:p>
    <w:p w:rsidR="0038120B" w:rsidRDefault="0038120B" w:rsidP="00726210">
      <w:pPr>
        <w:spacing w:after="0" w:line="240" w:lineRule="auto"/>
        <w:ind w:left="720"/>
        <w:rPr>
          <w:rFonts w:ascii="Times New Roman" w:hAnsi="Times New Roman" w:cs="Times New Roman"/>
          <w:sz w:val="24"/>
          <w:szCs w:val="24"/>
        </w:rPr>
      </w:pPr>
    </w:p>
    <w:p w:rsidR="0038120B" w:rsidRDefault="0038120B" w:rsidP="0072621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Of the 4933 individuals we ran analyses on, 428 had low</w:t>
      </w:r>
      <w:r w:rsidR="00612490">
        <w:rPr>
          <w:rFonts w:ascii="Times New Roman" w:hAnsi="Times New Roman" w:cs="Times New Roman"/>
          <w:sz w:val="24"/>
          <w:szCs w:val="24"/>
        </w:rPr>
        <w:t xml:space="preserve"> CRP levels (below 1 mg/L), 3330</w:t>
      </w:r>
      <w:r>
        <w:rPr>
          <w:rFonts w:ascii="Times New Roman" w:hAnsi="Times New Roman" w:cs="Times New Roman"/>
          <w:sz w:val="24"/>
          <w:szCs w:val="24"/>
        </w:rPr>
        <w:t xml:space="preserve"> had medium</w:t>
      </w:r>
      <w:r w:rsidR="00612490">
        <w:rPr>
          <w:rFonts w:ascii="Times New Roman" w:hAnsi="Times New Roman" w:cs="Times New Roman"/>
          <w:sz w:val="24"/>
          <w:szCs w:val="24"/>
        </w:rPr>
        <w:t xml:space="preserve"> CRP levels (1 – 3 mg/L) and 1175</w:t>
      </w:r>
      <w:r>
        <w:rPr>
          <w:rFonts w:ascii="Times New Roman" w:hAnsi="Times New Roman" w:cs="Times New Roman"/>
          <w:sz w:val="24"/>
          <w:szCs w:val="24"/>
        </w:rPr>
        <w:t xml:space="preserve"> had high CRP levels (above 3 mg/L).  </w:t>
      </w:r>
      <w:r w:rsidR="006F11CC">
        <w:rPr>
          <w:rFonts w:ascii="Times New Roman" w:hAnsi="Times New Roman" w:cs="Times New Roman"/>
          <w:sz w:val="24"/>
          <w:szCs w:val="24"/>
        </w:rPr>
        <w:t>The table below presents descriptive statistics for these 3 groups along with a column for all 4933 sub</w:t>
      </w:r>
      <w:r w:rsidR="003F7964">
        <w:rPr>
          <w:rFonts w:ascii="Times New Roman" w:hAnsi="Times New Roman" w:cs="Times New Roman"/>
          <w:sz w:val="24"/>
          <w:szCs w:val="24"/>
        </w:rPr>
        <w:t>jects for which we had CRP data.  Individuals with higher CRP levels were mo</w:t>
      </w:r>
      <w:r w:rsidR="0063688F">
        <w:rPr>
          <w:rFonts w:ascii="Times New Roman" w:hAnsi="Times New Roman" w:cs="Times New Roman"/>
          <w:sz w:val="24"/>
          <w:szCs w:val="24"/>
        </w:rPr>
        <w:t>re likely to be female.  There wa</w:t>
      </w:r>
      <w:r w:rsidR="003F7964">
        <w:rPr>
          <w:rFonts w:ascii="Times New Roman" w:hAnsi="Times New Roman" w:cs="Times New Roman"/>
          <w:sz w:val="24"/>
          <w:szCs w:val="24"/>
        </w:rPr>
        <w:t xml:space="preserve">s no clear trend </w:t>
      </w:r>
      <w:r w:rsidR="0063688F">
        <w:rPr>
          <w:rFonts w:ascii="Times New Roman" w:hAnsi="Times New Roman" w:cs="Times New Roman"/>
          <w:sz w:val="24"/>
          <w:szCs w:val="24"/>
        </w:rPr>
        <w:t>with respect to age or cholesterol for the different CRP groups.  There was a positive correlation between CRP level and BMI, smoker status, prior CVD and death within 4 years.</w:t>
      </w:r>
      <w:r w:rsidR="0008154C">
        <w:rPr>
          <w:rFonts w:ascii="Times New Roman" w:hAnsi="Times New Roman" w:cs="Times New Roman"/>
          <w:sz w:val="24"/>
          <w:szCs w:val="24"/>
        </w:rPr>
        <w:t xml:space="preserve">  The mortality rate fo</w:t>
      </w:r>
      <w:r w:rsidR="00EF0DE9">
        <w:rPr>
          <w:rFonts w:ascii="Times New Roman" w:hAnsi="Times New Roman" w:cs="Times New Roman"/>
          <w:sz w:val="24"/>
          <w:szCs w:val="24"/>
        </w:rPr>
        <w:t>r the different groups were: 4.9% for the low group, 8.4% for the medium group, 15.6</w:t>
      </w:r>
      <w:r w:rsidR="0008154C">
        <w:rPr>
          <w:rFonts w:ascii="Times New Roman" w:hAnsi="Times New Roman" w:cs="Times New Roman"/>
          <w:sz w:val="24"/>
          <w:szCs w:val="24"/>
        </w:rPr>
        <w:t>% for the high CRP group</w:t>
      </w:r>
      <w:r w:rsidR="00EF0DE9">
        <w:rPr>
          <w:rFonts w:ascii="Times New Roman" w:hAnsi="Times New Roman" w:cs="Times New Roman"/>
          <w:sz w:val="24"/>
          <w:szCs w:val="24"/>
        </w:rPr>
        <w:t xml:space="preserve"> and 9.8% overall</w:t>
      </w:r>
      <w:r w:rsidR="0008154C">
        <w:rPr>
          <w:rFonts w:ascii="Times New Roman" w:hAnsi="Times New Roman" w:cs="Times New Roman"/>
          <w:sz w:val="24"/>
          <w:szCs w:val="24"/>
        </w:rPr>
        <w:t>.</w:t>
      </w:r>
    </w:p>
    <w:p w:rsidR="003F7964" w:rsidRDefault="003F7964" w:rsidP="00726210">
      <w:pPr>
        <w:spacing w:after="0" w:line="240" w:lineRule="auto"/>
        <w:ind w:left="720"/>
        <w:rPr>
          <w:rFonts w:ascii="Times New Roman" w:hAnsi="Times New Roman" w:cs="Times New Roman"/>
          <w:sz w:val="24"/>
          <w:szCs w:val="24"/>
        </w:rPr>
      </w:pPr>
    </w:p>
    <w:tbl>
      <w:tblPr>
        <w:tblW w:w="11190" w:type="dxa"/>
        <w:tblInd w:w="-920" w:type="dxa"/>
        <w:tblLook w:val="04A0" w:firstRow="1" w:lastRow="0" w:firstColumn="1" w:lastColumn="0" w:noHBand="0" w:noVBand="1"/>
      </w:tblPr>
      <w:tblGrid>
        <w:gridCol w:w="2040"/>
        <w:gridCol w:w="2320"/>
        <w:gridCol w:w="2260"/>
        <w:gridCol w:w="2320"/>
        <w:gridCol w:w="2250"/>
      </w:tblGrid>
      <w:tr w:rsidR="007A1ED6" w:rsidRPr="007A1ED6" w:rsidTr="007A1ED6">
        <w:trPr>
          <w:trHeight w:val="315"/>
        </w:trPr>
        <w:tc>
          <w:tcPr>
            <w:tcW w:w="2040" w:type="dxa"/>
            <w:tcBorders>
              <w:top w:val="single" w:sz="4" w:space="0" w:color="auto"/>
              <w:left w:val="single" w:sz="4" w:space="0" w:color="auto"/>
              <w:bottom w:val="double" w:sz="6" w:space="0" w:color="auto"/>
              <w:right w:val="nil"/>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 </w:t>
            </w:r>
          </w:p>
        </w:tc>
        <w:tc>
          <w:tcPr>
            <w:tcW w:w="2320" w:type="dxa"/>
            <w:tcBorders>
              <w:top w:val="single" w:sz="4" w:space="0" w:color="auto"/>
              <w:left w:val="nil"/>
              <w:bottom w:val="double" w:sz="6" w:space="0" w:color="auto"/>
              <w:right w:val="nil"/>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 </w:t>
            </w:r>
          </w:p>
        </w:tc>
        <w:tc>
          <w:tcPr>
            <w:tcW w:w="2260" w:type="dxa"/>
            <w:tcBorders>
              <w:top w:val="single" w:sz="4" w:space="0" w:color="auto"/>
              <w:left w:val="nil"/>
              <w:bottom w:val="double" w:sz="6" w:space="0" w:color="auto"/>
              <w:right w:val="nil"/>
            </w:tcBorders>
            <w:shd w:val="clear" w:color="auto" w:fill="auto"/>
            <w:noWrap/>
            <w:vAlign w:val="bottom"/>
            <w:hideMark/>
          </w:tcPr>
          <w:p w:rsidR="007A1ED6" w:rsidRPr="007A1ED6" w:rsidRDefault="007A1ED6" w:rsidP="007A1ED6">
            <w:pPr>
              <w:spacing w:after="0" w:line="240" w:lineRule="auto"/>
              <w:jc w:val="right"/>
              <w:rPr>
                <w:rFonts w:ascii="Calibri" w:eastAsia="Times New Roman" w:hAnsi="Calibri" w:cs="Times New Roman"/>
                <w:color w:val="000000"/>
              </w:rPr>
            </w:pPr>
            <w:r w:rsidRPr="007A1ED6">
              <w:rPr>
                <w:rFonts w:ascii="Calibri" w:eastAsia="Times New Roman" w:hAnsi="Calibri" w:cs="Times New Roman"/>
                <w:color w:val="000000"/>
              </w:rPr>
              <w:t xml:space="preserve">      Serum C Reactive Protein (CRP)</w:t>
            </w:r>
          </w:p>
        </w:tc>
        <w:tc>
          <w:tcPr>
            <w:tcW w:w="2320" w:type="dxa"/>
            <w:tcBorders>
              <w:top w:val="single" w:sz="4" w:space="0" w:color="auto"/>
              <w:left w:val="nil"/>
              <w:bottom w:val="double" w:sz="6" w:space="0" w:color="auto"/>
              <w:right w:val="nil"/>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 </w:t>
            </w:r>
          </w:p>
        </w:tc>
        <w:tc>
          <w:tcPr>
            <w:tcW w:w="2250" w:type="dxa"/>
            <w:tcBorders>
              <w:top w:val="single" w:sz="4" w:space="0" w:color="auto"/>
              <w:left w:val="nil"/>
              <w:bottom w:val="double" w:sz="6"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 </w:t>
            </w:r>
          </w:p>
        </w:tc>
      </w:tr>
      <w:tr w:rsidR="007A1ED6" w:rsidRPr="007A1ED6" w:rsidTr="007A1ED6">
        <w:trPr>
          <w:trHeight w:val="405"/>
        </w:trPr>
        <w:tc>
          <w:tcPr>
            <w:tcW w:w="2040" w:type="dxa"/>
            <w:tcBorders>
              <w:top w:val="nil"/>
              <w:left w:val="single" w:sz="4" w:space="0" w:color="auto"/>
              <w:bottom w:val="single" w:sz="4" w:space="0" w:color="auto"/>
              <w:right w:val="nil"/>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 </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Below 1 mg/L</w:t>
            </w:r>
          </w:p>
        </w:tc>
        <w:tc>
          <w:tcPr>
            <w:tcW w:w="2260" w:type="dxa"/>
            <w:tcBorders>
              <w:top w:val="nil"/>
              <w:left w:val="nil"/>
              <w:bottom w:val="single" w:sz="4" w:space="0" w:color="auto"/>
              <w:right w:val="nil"/>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1 - 3 mg/L</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Above 3 mg/L</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All Subjects</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Male (%)</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45.6%</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43.3%</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37.0%</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42.0%</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Age (</w:t>
            </w:r>
            <w:proofErr w:type="spellStart"/>
            <w:r w:rsidRPr="007A1ED6">
              <w:rPr>
                <w:rFonts w:ascii="Calibri" w:eastAsia="Times New Roman" w:hAnsi="Calibri" w:cs="Times New Roman"/>
                <w:color w:val="000000"/>
              </w:rPr>
              <w:t>yrs</w:t>
            </w:r>
            <w:proofErr w:type="spellEnd"/>
            <w:r w:rsidRPr="007A1ED6">
              <w:rPr>
                <w:rFonts w:ascii="Calibri" w:eastAsia="Times New Roman" w:hAnsi="Calibri" w:cs="Times New Roman"/>
                <w:color w:val="000000"/>
              </w:rPr>
              <w:t>)</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73.5 (5.80; 65 - 94)</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72.7 (5.52; 65 - 100)</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72.7 (5.58; 65 - 93)</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72.8 (5.56; 65 - 100)</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 xml:space="preserve">BMI </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23.8 (3.64; 15.6 - 38.6)</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26.4 (4.31; 14.7 - 53.2)</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28.5 (5.46; 15.3 - 58.8)</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26.7 (4.72; 14.7 - 58.8)</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Smoker (%)</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9.6%</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11.0%</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16.4%</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12.2%</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Cholesterol (mg/dl)</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206 (40.5; 109 - 407)</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213 (38.6; 73 - 363)</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211 (40.4; 97 - 430)</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212 (39.2; 73 - 430)</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Prior CVD (%)</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18.2%</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21.5%</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28.8%</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22.9%</w:t>
            </w:r>
          </w:p>
        </w:tc>
      </w:tr>
      <w:tr w:rsidR="007A1ED6" w:rsidRPr="007A1ED6" w:rsidTr="007A1ED6">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rPr>
                <w:rFonts w:ascii="Calibri" w:eastAsia="Times New Roman" w:hAnsi="Calibri" w:cs="Times New Roman"/>
                <w:color w:val="000000"/>
              </w:rPr>
            </w:pPr>
            <w:r w:rsidRPr="007A1ED6">
              <w:rPr>
                <w:rFonts w:ascii="Calibri" w:eastAsia="Times New Roman" w:hAnsi="Calibri" w:cs="Times New Roman"/>
                <w:color w:val="000000"/>
              </w:rPr>
              <w:t>Death w/in 4 years</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4.9%</w:t>
            </w:r>
          </w:p>
        </w:tc>
        <w:tc>
          <w:tcPr>
            <w:tcW w:w="226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8.4%</w:t>
            </w:r>
          </w:p>
        </w:tc>
        <w:tc>
          <w:tcPr>
            <w:tcW w:w="232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15.6%</w:t>
            </w:r>
          </w:p>
        </w:tc>
        <w:tc>
          <w:tcPr>
            <w:tcW w:w="2250" w:type="dxa"/>
            <w:tcBorders>
              <w:top w:val="nil"/>
              <w:left w:val="nil"/>
              <w:bottom w:val="single" w:sz="4" w:space="0" w:color="auto"/>
              <w:right w:val="single" w:sz="4" w:space="0" w:color="auto"/>
            </w:tcBorders>
            <w:shd w:val="clear" w:color="auto" w:fill="auto"/>
            <w:noWrap/>
            <w:vAlign w:val="bottom"/>
            <w:hideMark/>
          </w:tcPr>
          <w:p w:rsidR="007A1ED6" w:rsidRPr="007A1ED6" w:rsidRDefault="007A1ED6" w:rsidP="007A1ED6">
            <w:pPr>
              <w:spacing w:after="0" w:line="240" w:lineRule="auto"/>
              <w:jc w:val="center"/>
              <w:rPr>
                <w:rFonts w:ascii="Calibri" w:eastAsia="Times New Roman" w:hAnsi="Calibri" w:cs="Times New Roman"/>
                <w:color w:val="000000"/>
              </w:rPr>
            </w:pPr>
            <w:r w:rsidRPr="007A1ED6">
              <w:rPr>
                <w:rFonts w:ascii="Calibri" w:eastAsia="Times New Roman" w:hAnsi="Calibri" w:cs="Times New Roman"/>
                <w:color w:val="000000"/>
              </w:rPr>
              <w:t>9.8%</w:t>
            </w:r>
          </w:p>
        </w:tc>
      </w:tr>
    </w:tbl>
    <w:p w:rsidR="003F7964" w:rsidRDefault="003F7964" w:rsidP="00726210">
      <w:pPr>
        <w:spacing w:after="0" w:line="240" w:lineRule="auto"/>
        <w:ind w:left="720"/>
        <w:rPr>
          <w:rFonts w:ascii="Times New Roman" w:hAnsi="Times New Roman" w:cs="Times New Roman"/>
          <w:sz w:val="24"/>
          <w:szCs w:val="24"/>
        </w:rPr>
      </w:pPr>
    </w:p>
    <w:p w:rsidR="003F7964" w:rsidRDefault="0002202C" w:rsidP="0002202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 continuous variable we present mean (standard deviation; min – max)</w:t>
      </w:r>
    </w:p>
    <w:p w:rsidR="00310B39" w:rsidRDefault="00310B39" w:rsidP="00271AE8">
      <w:pPr>
        <w:spacing w:after="0" w:line="240" w:lineRule="auto"/>
        <w:rPr>
          <w:rFonts w:ascii="Times New Roman" w:hAnsi="Times New Roman" w:cs="Times New Roman"/>
          <w:sz w:val="24"/>
          <w:szCs w:val="24"/>
        </w:rPr>
      </w:pPr>
    </w:p>
    <w:p w:rsidR="00271AE8" w:rsidRPr="00A1099B" w:rsidRDefault="00A1099B" w:rsidP="00271AE8">
      <w:pPr>
        <w:pStyle w:val="ListParagraph"/>
        <w:numPr>
          <w:ilvl w:val="0"/>
          <w:numId w:val="1"/>
        </w:numPr>
        <w:spacing w:after="0" w:line="240" w:lineRule="auto"/>
        <w:rPr>
          <w:rFonts w:ascii="Times New Roman" w:hAnsi="Times New Roman" w:cs="Times New Roman"/>
          <w:b/>
          <w:sz w:val="24"/>
          <w:szCs w:val="24"/>
        </w:rPr>
      </w:pPr>
      <w:r w:rsidRPr="00A1099B">
        <w:rPr>
          <w:rFonts w:ascii="Times New Roman" w:hAnsi="Times New Roman" w:cs="Times New Roman"/>
          <w:b/>
          <w:sz w:val="24"/>
          <w:szCs w:val="24"/>
        </w:rPr>
        <w:t>Methods:</w:t>
      </w:r>
      <w:r>
        <w:rPr>
          <w:rFonts w:ascii="Times New Roman" w:hAnsi="Times New Roman" w:cs="Times New Roman"/>
          <w:b/>
          <w:sz w:val="24"/>
          <w:szCs w:val="24"/>
        </w:rPr>
        <w:t xml:space="preserve">  </w:t>
      </w:r>
      <w:r>
        <w:rPr>
          <w:rFonts w:ascii="Times New Roman" w:hAnsi="Times New Roman" w:cs="Times New Roman"/>
          <w:sz w:val="24"/>
          <w:szCs w:val="24"/>
        </w:rPr>
        <w:t xml:space="preserve">We compared the mean CRP levels between the individuals who were alive after 4 years and the individuals who died within 4 years.  The difference in the mean </w:t>
      </w:r>
      <w:r>
        <w:rPr>
          <w:rFonts w:ascii="Times New Roman" w:hAnsi="Times New Roman" w:cs="Times New Roman"/>
          <w:sz w:val="24"/>
          <w:szCs w:val="24"/>
        </w:rPr>
        <w:lastRenderedPageBreak/>
        <w:t>CRP levels was analyzed using a t test and 95% confidence interval; neither assuming equal variances.</w:t>
      </w:r>
    </w:p>
    <w:p w:rsidR="00A1099B" w:rsidRDefault="00A1099B" w:rsidP="00A1099B">
      <w:pPr>
        <w:spacing w:after="0" w:line="240" w:lineRule="auto"/>
        <w:rPr>
          <w:rFonts w:ascii="Times New Roman" w:hAnsi="Times New Roman" w:cs="Times New Roman"/>
          <w:b/>
          <w:sz w:val="24"/>
          <w:szCs w:val="24"/>
        </w:rPr>
      </w:pPr>
    </w:p>
    <w:p w:rsidR="00A1099B" w:rsidRDefault="00A1099B" w:rsidP="00A1099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Results:  </w:t>
      </w:r>
      <w:r w:rsidR="00E60FC6" w:rsidRPr="00E60FC6">
        <w:rPr>
          <w:rFonts w:ascii="Times New Roman" w:hAnsi="Times New Roman" w:cs="Times New Roman"/>
          <w:sz w:val="24"/>
          <w:szCs w:val="24"/>
        </w:rPr>
        <w:t>The mean CRP level</w:t>
      </w:r>
      <w:r w:rsidR="00E60FC6">
        <w:rPr>
          <w:rFonts w:ascii="Times New Roman" w:hAnsi="Times New Roman" w:cs="Times New Roman"/>
          <w:sz w:val="24"/>
          <w:szCs w:val="24"/>
        </w:rPr>
        <w:t xml:space="preserve"> was </w:t>
      </w:r>
      <w:r w:rsidR="00A70AAC">
        <w:rPr>
          <w:rFonts w:ascii="Times New Roman" w:hAnsi="Times New Roman" w:cs="Times New Roman"/>
          <w:sz w:val="24"/>
          <w:szCs w:val="24"/>
        </w:rPr>
        <w:t xml:space="preserve">3.4 mg/L for the 4449 individuals who survived beyond 4 years after enrollment in the study, and 5.4 mg/L for the 484 who died within 4 years of study enrollment.  </w:t>
      </w:r>
      <w:r w:rsidR="00AC01E0">
        <w:rPr>
          <w:rFonts w:ascii="Times New Roman" w:hAnsi="Times New Roman" w:cs="Times New Roman"/>
          <w:sz w:val="24"/>
          <w:szCs w:val="24"/>
        </w:rPr>
        <w:t xml:space="preserve">Based on our 95% confidence interval, our observed difference in mean CRP of -2.0 mg/L (alive – dead) would not be surprising if the true difference in population mean CRP between people who survived more than 4 years and those who died within 4 years was between -2.7 mg/L and -1.2 mg/L.  </w:t>
      </w:r>
      <w:r w:rsidR="003D7E9F">
        <w:rPr>
          <w:rFonts w:ascii="Times New Roman" w:hAnsi="Times New Roman" w:cs="Times New Roman"/>
          <w:sz w:val="24"/>
          <w:szCs w:val="24"/>
        </w:rPr>
        <w:t>Based on the results of our two sample t test without assuming equal variances at a significance level of .05, we reject the null hypothesis (two-sided p-value &lt; .0001) that the mean CRP levels are equal for those who were alive after 4 years and those who died within 4 years.</w:t>
      </w:r>
      <w:r w:rsidR="00997EB1">
        <w:rPr>
          <w:rFonts w:ascii="Times New Roman" w:hAnsi="Times New Roman" w:cs="Times New Roman"/>
          <w:sz w:val="24"/>
          <w:szCs w:val="24"/>
        </w:rPr>
        <w:t xml:space="preserve">  This data suggests that dying within 4 years is associated with higher CRP levels.</w:t>
      </w:r>
    </w:p>
    <w:p w:rsidR="00527BC5" w:rsidRDefault="00527BC5" w:rsidP="00527BC5">
      <w:pPr>
        <w:spacing w:after="0" w:line="240" w:lineRule="auto"/>
        <w:rPr>
          <w:rFonts w:ascii="Times New Roman" w:hAnsi="Times New Roman" w:cs="Times New Roman"/>
          <w:b/>
          <w:sz w:val="24"/>
          <w:szCs w:val="24"/>
        </w:rPr>
      </w:pPr>
    </w:p>
    <w:p w:rsidR="00527BC5" w:rsidRDefault="00527BC5" w:rsidP="00527BC5">
      <w:pPr>
        <w:spacing w:after="0" w:line="240" w:lineRule="auto"/>
        <w:rPr>
          <w:rFonts w:ascii="Times New Roman" w:hAnsi="Times New Roman" w:cs="Times New Roman"/>
          <w:b/>
          <w:sz w:val="24"/>
          <w:szCs w:val="24"/>
        </w:rPr>
      </w:pPr>
    </w:p>
    <w:p w:rsidR="00527BC5" w:rsidRPr="00527BC5" w:rsidRDefault="00AE421A" w:rsidP="00527BC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Methods:  </w:t>
      </w:r>
      <w:r>
        <w:rPr>
          <w:rFonts w:ascii="Times New Roman" w:hAnsi="Times New Roman" w:cs="Times New Roman"/>
          <w:sz w:val="24"/>
          <w:szCs w:val="24"/>
        </w:rPr>
        <w:t>We compared the geometric mean CRP levels between the individuals who were alive after 4 years and the individuals who died within 4 years.  The difference in the geometric mean CRP levels was analyzed using a t test and 95% confidence interval; neither assuming equal variances.</w:t>
      </w:r>
    </w:p>
    <w:p w:rsidR="003F7964" w:rsidRDefault="003F7964" w:rsidP="00726210">
      <w:pPr>
        <w:spacing w:after="0" w:line="240" w:lineRule="auto"/>
        <w:ind w:left="720"/>
        <w:rPr>
          <w:rFonts w:ascii="Times New Roman" w:hAnsi="Times New Roman" w:cs="Times New Roman"/>
          <w:sz w:val="24"/>
          <w:szCs w:val="24"/>
        </w:rPr>
      </w:pPr>
    </w:p>
    <w:p w:rsidR="00AE421A" w:rsidRDefault="00AE421A" w:rsidP="0072621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Results:  </w:t>
      </w:r>
      <w:r w:rsidRPr="00E60FC6">
        <w:rPr>
          <w:rFonts w:ascii="Times New Roman" w:hAnsi="Times New Roman" w:cs="Times New Roman"/>
          <w:sz w:val="24"/>
          <w:szCs w:val="24"/>
        </w:rPr>
        <w:t xml:space="preserve">The </w:t>
      </w:r>
      <w:r>
        <w:rPr>
          <w:rFonts w:ascii="Times New Roman" w:hAnsi="Times New Roman" w:cs="Times New Roman"/>
          <w:sz w:val="24"/>
          <w:szCs w:val="24"/>
        </w:rPr>
        <w:t xml:space="preserve">geometric </w:t>
      </w:r>
      <w:r w:rsidRPr="00E60FC6">
        <w:rPr>
          <w:rFonts w:ascii="Times New Roman" w:hAnsi="Times New Roman" w:cs="Times New Roman"/>
          <w:sz w:val="24"/>
          <w:szCs w:val="24"/>
        </w:rPr>
        <w:t>mean CRP level</w:t>
      </w:r>
      <w:r>
        <w:rPr>
          <w:rFonts w:ascii="Times New Roman" w:hAnsi="Times New Roman" w:cs="Times New Roman"/>
          <w:sz w:val="24"/>
          <w:szCs w:val="24"/>
        </w:rPr>
        <w:t xml:space="preserve"> was 2.03 mg/L for the 4449 individuals who survived beyond 4 years after enrollment in the study, and 2.97 mg/L for the 484 who died within 4 years of study enrollment.  Based on our 95% confidence interval, our observed difference in geometric mean CRP of -.94 mg/L (alive – dead) would not be surprising if the true difference in population geometric mean CRP between people who survived more than 4 years and those who died within 4 years was between -1.72 mg/L and -.17 mg/L.  Based on the results of our two sample t test without assuming equal variances at a significance level of .05, we reject the null hypothesis </w:t>
      </w:r>
      <w:r w:rsidR="005749F1">
        <w:rPr>
          <w:rFonts w:ascii="Times New Roman" w:hAnsi="Times New Roman" w:cs="Times New Roman"/>
          <w:sz w:val="24"/>
          <w:szCs w:val="24"/>
        </w:rPr>
        <w:t>(two-sided p-value = .017</w:t>
      </w:r>
      <w:r>
        <w:rPr>
          <w:rFonts w:ascii="Times New Roman" w:hAnsi="Times New Roman" w:cs="Times New Roman"/>
          <w:sz w:val="24"/>
          <w:szCs w:val="24"/>
        </w:rPr>
        <w:t xml:space="preserve">) that the </w:t>
      </w:r>
      <w:r w:rsidR="005749F1">
        <w:rPr>
          <w:rFonts w:ascii="Times New Roman" w:hAnsi="Times New Roman" w:cs="Times New Roman"/>
          <w:sz w:val="24"/>
          <w:szCs w:val="24"/>
        </w:rPr>
        <w:t xml:space="preserve">geometric </w:t>
      </w:r>
      <w:r>
        <w:rPr>
          <w:rFonts w:ascii="Times New Roman" w:hAnsi="Times New Roman" w:cs="Times New Roman"/>
          <w:sz w:val="24"/>
          <w:szCs w:val="24"/>
        </w:rPr>
        <w:t xml:space="preserve">mean CRP levels are equal for those who were alive after 4 years and those who died within 4 years.  This </w:t>
      </w:r>
      <w:r w:rsidR="005749F1">
        <w:rPr>
          <w:rFonts w:ascii="Times New Roman" w:hAnsi="Times New Roman" w:cs="Times New Roman"/>
          <w:sz w:val="24"/>
          <w:szCs w:val="24"/>
        </w:rPr>
        <w:t>comparison</w:t>
      </w:r>
      <w:r>
        <w:rPr>
          <w:rFonts w:ascii="Times New Roman" w:hAnsi="Times New Roman" w:cs="Times New Roman"/>
          <w:sz w:val="24"/>
          <w:szCs w:val="24"/>
        </w:rPr>
        <w:t xml:space="preserve"> suggests that dying within 4 years is associated with higher CRP levels.</w:t>
      </w:r>
    </w:p>
    <w:p w:rsidR="001A5ACF" w:rsidRDefault="001A5ACF" w:rsidP="001A5ACF">
      <w:pPr>
        <w:spacing w:after="0" w:line="240" w:lineRule="auto"/>
        <w:rPr>
          <w:rFonts w:ascii="Times New Roman" w:hAnsi="Times New Roman" w:cs="Times New Roman"/>
          <w:sz w:val="24"/>
          <w:szCs w:val="24"/>
        </w:rPr>
      </w:pPr>
    </w:p>
    <w:p w:rsidR="006779CC" w:rsidRDefault="00533BCC" w:rsidP="001A5A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We compared the proportions of individuals who died within 4 years between people with high CRP levels (above 3 mg/L) and everyone else (</w:t>
      </w:r>
      <w:r w:rsidR="00844919">
        <w:rPr>
          <w:rFonts w:ascii="Times New Roman" w:hAnsi="Times New Roman" w:cs="Times New Roman"/>
          <w:sz w:val="24"/>
          <w:szCs w:val="24"/>
        </w:rPr>
        <w:t xml:space="preserve">CRP </w:t>
      </w:r>
      <w:r w:rsidR="008850C4">
        <w:rPr>
          <w:rFonts w:ascii="Times New Roman" w:hAnsi="Times New Roman" w:cs="Times New Roman"/>
          <w:sz w:val="24"/>
          <w:szCs w:val="24"/>
        </w:rPr>
        <w:t>less than or equal to 3 mg/L).  We tested the differences in these proportions using the Pearson’s Chi-Squared test for independence at a .05 significance level.</w:t>
      </w:r>
      <w:r w:rsidR="00844919">
        <w:rPr>
          <w:rFonts w:ascii="Times New Roman" w:hAnsi="Times New Roman" w:cs="Times New Roman"/>
          <w:sz w:val="24"/>
          <w:szCs w:val="24"/>
        </w:rPr>
        <w:t xml:space="preserve">  We also used the Wald statistic to compute a confidence interval for the difference in proportions</w:t>
      </w:r>
      <w:r w:rsidR="006779CC">
        <w:rPr>
          <w:rFonts w:ascii="Times New Roman" w:hAnsi="Times New Roman" w:cs="Times New Roman"/>
          <w:sz w:val="24"/>
          <w:szCs w:val="24"/>
        </w:rPr>
        <w:t xml:space="preserve"> of individuals who died within 4 years between the high and low CRP groups.</w:t>
      </w:r>
    </w:p>
    <w:p w:rsidR="006779CC" w:rsidRDefault="006779CC" w:rsidP="006779CC">
      <w:pPr>
        <w:spacing w:after="0" w:line="240" w:lineRule="auto"/>
        <w:rPr>
          <w:rFonts w:ascii="Times New Roman" w:hAnsi="Times New Roman" w:cs="Times New Roman"/>
          <w:sz w:val="24"/>
          <w:szCs w:val="24"/>
        </w:rPr>
      </w:pPr>
    </w:p>
    <w:p w:rsidR="00080BDB" w:rsidRDefault="002E7100" w:rsidP="006779C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Results:  </w:t>
      </w:r>
      <w:r w:rsidR="00303E73">
        <w:rPr>
          <w:rFonts w:ascii="Times New Roman" w:hAnsi="Times New Roman" w:cs="Times New Roman"/>
          <w:sz w:val="24"/>
          <w:szCs w:val="24"/>
        </w:rPr>
        <w:t>183/1175 (</w:t>
      </w:r>
      <w:r w:rsidR="00EA3491">
        <w:rPr>
          <w:rFonts w:ascii="Times New Roman" w:hAnsi="Times New Roman" w:cs="Times New Roman"/>
          <w:sz w:val="24"/>
          <w:szCs w:val="24"/>
        </w:rPr>
        <w:t>15.6%</w:t>
      </w:r>
      <w:r w:rsidR="00303E73">
        <w:rPr>
          <w:rFonts w:ascii="Times New Roman" w:hAnsi="Times New Roman" w:cs="Times New Roman"/>
          <w:sz w:val="24"/>
          <w:szCs w:val="24"/>
        </w:rPr>
        <w:t>)</w:t>
      </w:r>
      <w:r w:rsidR="00EA3491">
        <w:rPr>
          <w:rFonts w:ascii="Times New Roman" w:hAnsi="Times New Roman" w:cs="Times New Roman"/>
          <w:sz w:val="24"/>
          <w:szCs w:val="24"/>
        </w:rPr>
        <w:t xml:space="preserve"> of the individuals with high CRP (above 3 mg/L) died within 4 years of enrollment in the study, and </w:t>
      </w:r>
      <w:r w:rsidR="00303E73">
        <w:rPr>
          <w:rFonts w:ascii="Times New Roman" w:hAnsi="Times New Roman" w:cs="Times New Roman"/>
          <w:sz w:val="24"/>
          <w:szCs w:val="24"/>
        </w:rPr>
        <w:t>301/3758 (</w:t>
      </w:r>
      <w:r w:rsidR="00EA3491">
        <w:rPr>
          <w:rFonts w:ascii="Times New Roman" w:hAnsi="Times New Roman" w:cs="Times New Roman"/>
          <w:sz w:val="24"/>
          <w:szCs w:val="24"/>
        </w:rPr>
        <w:t>8.0%</w:t>
      </w:r>
      <w:r w:rsidR="00303E73">
        <w:rPr>
          <w:rFonts w:ascii="Times New Roman" w:hAnsi="Times New Roman" w:cs="Times New Roman"/>
          <w:sz w:val="24"/>
          <w:szCs w:val="24"/>
        </w:rPr>
        <w:t>)</w:t>
      </w:r>
      <w:r w:rsidR="00EA3491">
        <w:rPr>
          <w:rFonts w:ascii="Times New Roman" w:hAnsi="Times New Roman" w:cs="Times New Roman"/>
          <w:sz w:val="24"/>
          <w:szCs w:val="24"/>
        </w:rPr>
        <w:t xml:space="preserve"> of the individuals with CRP at or below 3 mg/L died within 4 years of enrollment.  </w:t>
      </w:r>
      <w:r w:rsidR="00844919" w:rsidRPr="006779CC">
        <w:rPr>
          <w:rFonts w:ascii="Times New Roman" w:hAnsi="Times New Roman" w:cs="Times New Roman"/>
          <w:sz w:val="24"/>
          <w:szCs w:val="24"/>
        </w:rPr>
        <w:t xml:space="preserve"> </w:t>
      </w:r>
      <w:r w:rsidR="00C35B4D">
        <w:rPr>
          <w:rFonts w:ascii="Times New Roman" w:hAnsi="Times New Roman" w:cs="Times New Roman"/>
          <w:sz w:val="24"/>
          <w:szCs w:val="24"/>
        </w:rPr>
        <w:t xml:space="preserve">Based on our 95% confidence interval, our observed difference in </w:t>
      </w:r>
      <w:r w:rsidR="009E1248">
        <w:rPr>
          <w:rFonts w:ascii="Times New Roman" w:hAnsi="Times New Roman" w:cs="Times New Roman"/>
          <w:sz w:val="24"/>
          <w:szCs w:val="24"/>
        </w:rPr>
        <w:t>mortality proportion</w:t>
      </w:r>
      <w:r w:rsidR="00C35B4D">
        <w:rPr>
          <w:rFonts w:ascii="Times New Roman" w:hAnsi="Times New Roman" w:cs="Times New Roman"/>
          <w:sz w:val="24"/>
          <w:szCs w:val="24"/>
        </w:rPr>
        <w:t xml:space="preserve"> of -7.6% (alive – dead) would not be surprising if the true difference in </w:t>
      </w:r>
      <w:r w:rsidR="009E1248">
        <w:rPr>
          <w:rFonts w:ascii="Times New Roman" w:hAnsi="Times New Roman" w:cs="Times New Roman"/>
          <w:sz w:val="24"/>
          <w:szCs w:val="24"/>
        </w:rPr>
        <w:t>mortality proportion</w:t>
      </w:r>
      <w:r w:rsidR="00C35B4D">
        <w:rPr>
          <w:rFonts w:ascii="Times New Roman" w:hAnsi="Times New Roman" w:cs="Times New Roman"/>
          <w:sz w:val="24"/>
          <w:szCs w:val="24"/>
        </w:rPr>
        <w:t xml:space="preserve"> between people </w:t>
      </w:r>
      <w:r w:rsidR="009E1248">
        <w:rPr>
          <w:rFonts w:ascii="Times New Roman" w:hAnsi="Times New Roman" w:cs="Times New Roman"/>
          <w:sz w:val="24"/>
          <w:szCs w:val="24"/>
        </w:rPr>
        <w:t>with high CRP and people with lower CRP</w:t>
      </w:r>
      <w:r w:rsidR="00C35B4D">
        <w:rPr>
          <w:rFonts w:ascii="Times New Roman" w:hAnsi="Times New Roman" w:cs="Times New Roman"/>
          <w:sz w:val="24"/>
          <w:szCs w:val="24"/>
        </w:rPr>
        <w:t xml:space="preserve"> was between </w:t>
      </w:r>
      <w:r w:rsidR="009E1248">
        <w:rPr>
          <w:rFonts w:ascii="Times New Roman" w:hAnsi="Times New Roman" w:cs="Times New Roman"/>
          <w:sz w:val="24"/>
          <w:szCs w:val="24"/>
        </w:rPr>
        <w:t>-9.8% and -5.3%</w:t>
      </w:r>
      <w:r w:rsidR="00C35B4D">
        <w:rPr>
          <w:rFonts w:ascii="Times New Roman" w:hAnsi="Times New Roman" w:cs="Times New Roman"/>
          <w:sz w:val="24"/>
          <w:szCs w:val="24"/>
        </w:rPr>
        <w:t>.</w:t>
      </w:r>
      <w:r w:rsidR="007A2B76">
        <w:rPr>
          <w:rFonts w:ascii="Times New Roman" w:hAnsi="Times New Roman" w:cs="Times New Roman"/>
          <w:sz w:val="24"/>
          <w:szCs w:val="24"/>
        </w:rPr>
        <w:t xml:space="preserve">  Our chi-squared test for independence produced a p-value &lt; .0001, and therefore, we reject the null hypothesis </w:t>
      </w:r>
      <w:r w:rsidR="007A2B76">
        <w:rPr>
          <w:rFonts w:ascii="Times New Roman" w:hAnsi="Times New Roman" w:cs="Times New Roman"/>
          <w:sz w:val="24"/>
          <w:szCs w:val="24"/>
        </w:rPr>
        <w:lastRenderedPageBreak/>
        <w:t>that CRP level and mortality proportion are independent.  This data suggests that higher CRP levels are associated with higher mortality proportion.</w:t>
      </w:r>
    </w:p>
    <w:p w:rsidR="00080BDB" w:rsidRDefault="00080BDB" w:rsidP="00080BDB">
      <w:pPr>
        <w:spacing w:after="0" w:line="240" w:lineRule="auto"/>
        <w:rPr>
          <w:rFonts w:ascii="Times New Roman" w:hAnsi="Times New Roman" w:cs="Times New Roman"/>
          <w:sz w:val="24"/>
          <w:szCs w:val="24"/>
        </w:rPr>
      </w:pPr>
    </w:p>
    <w:p w:rsidR="001A5ACF" w:rsidRDefault="00080BDB" w:rsidP="00080B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3A6A">
        <w:rPr>
          <w:rFonts w:ascii="Times New Roman" w:hAnsi="Times New Roman" w:cs="Times New Roman"/>
          <w:b/>
          <w:sz w:val="24"/>
          <w:szCs w:val="24"/>
        </w:rPr>
        <w:t xml:space="preserve">Methods: </w:t>
      </w:r>
      <w:r w:rsidR="009E1248" w:rsidRPr="00080BDB">
        <w:rPr>
          <w:rFonts w:ascii="Times New Roman" w:hAnsi="Times New Roman" w:cs="Times New Roman"/>
          <w:sz w:val="24"/>
          <w:szCs w:val="24"/>
        </w:rPr>
        <w:t xml:space="preserve"> </w:t>
      </w:r>
      <w:r w:rsidR="00404AC3">
        <w:rPr>
          <w:rFonts w:ascii="Times New Roman" w:hAnsi="Times New Roman" w:cs="Times New Roman"/>
          <w:sz w:val="24"/>
          <w:szCs w:val="24"/>
        </w:rPr>
        <w:t>We compared the odds of dying within 4 years of study enrollment between people with high CRP (above 3 mg/L) and everyone else (less than or equal to 3 mg/L).  We tested the null hypothesis that the odds ratio was 1 with a chi squared test with .05 level of significance.  We also produced a 95% confidence interval using the Wald statistic.</w:t>
      </w:r>
    </w:p>
    <w:p w:rsidR="0029000F" w:rsidRDefault="0029000F" w:rsidP="0029000F">
      <w:pPr>
        <w:spacing w:after="0" w:line="240" w:lineRule="auto"/>
        <w:rPr>
          <w:rFonts w:ascii="Times New Roman" w:hAnsi="Times New Roman" w:cs="Times New Roman"/>
          <w:sz w:val="24"/>
          <w:szCs w:val="24"/>
        </w:rPr>
      </w:pPr>
    </w:p>
    <w:p w:rsidR="0029000F" w:rsidRDefault="0029000F" w:rsidP="0029000F">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For the 1175 people who had a high CRP (above 3 mg/L), the odds of dying within 4 years of enrollment was .184, while the 3758 people with lower CRP had an odds of dying of .087.  Based on our 95% confidence interval, the observed odds ratio of 2.119 would not be unusual if the true population odds ratio was between 1.740 and 2.980.  A Chi-squared test at significance level of .05 produced a p-value &lt; .0001.  Therefore, we reject the null hypothesis that the true odds ratio is 1, providing evidence that higher levels of CRP are associated with higher odds of death within 4 years.</w:t>
      </w:r>
    </w:p>
    <w:p w:rsidR="00330863" w:rsidRDefault="00330863" w:rsidP="00330863">
      <w:pPr>
        <w:spacing w:after="0" w:line="240" w:lineRule="auto"/>
        <w:rPr>
          <w:rFonts w:ascii="Times New Roman" w:hAnsi="Times New Roman" w:cs="Times New Roman"/>
          <w:sz w:val="24"/>
          <w:szCs w:val="24"/>
        </w:rPr>
      </w:pPr>
    </w:p>
    <w:p w:rsidR="00314A4A" w:rsidRDefault="00330863" w:rsidP="003308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4A4A">
        <w:rPr>
          <w:rFonts w:ascii="Times New Roman" w:hAnsi="Times New Roman" w:cs="Times New Roman"/>
          <w:b/>
          <w:sz w:val="24"/>
          <w:szCs w:val="24"/>
        </w:rPr>
        <w:t xml:space="preserve">Methods:  </w:t>
      </w:r>
      <w:r w:rsidR="00314A4A">
        <w:rPr>
          <w:rFonts w:ascii="Times New Roman" w:hAnsi="Times New Roman" w:cs="Times New Roman"/>
          <w:sz w:val="24"/>
          <w:szCs w:val="24"/>
        </w:rPr>
        <w:t>We analyzed overall mortality between the 1175 people with high CRP (above 3 mg/L) and the 3758 people with low CRP (at or below 3 mg/L) using Kaplan-Meier estimates.  We tested the differences in these survival curves using a logrank test.  We also computed the hazard ratio with a 95% confidence interval using cox proportional hazards regression.</w:t>
      </w:r>
    </w:p>
    <w:p w:rsidR="00314A4A" w:rsidRDefault="00314A4A" w:rsidP="00314A4A">
      <w:pPr>
        <w:spacing w:after="0" w:line="240" w:lineRule="auto"/>
        <w:rPr>
          <w:rFonts w:ascii="Times New Roman" w:hAnsi="Times New Roman" w:cs="Times New Roman"/>
          <w:sz w:val="24"/>
          <w:szCs w:val="24"/>
        </w:rPr>
      </w:pPr>
    </w:p>
    <w:p w:rsidR="00330863" w:rsidRDefault="00314A4A" w:rsidP="00314A4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w:t>
      </w:r>
      <w:r w:rsidR="007775B0">
        <w:rPr>
          <w:rFonts w:ascii="Times New Roman" w:hAnsi="Times New Roman" w:cs="Times New Roman"/>
          <w:sz w:val="24"/>
          <w:szCs w:val="24"/>
        </w:rPr>
        <w:t>The graph and table below illustrate the Kaplan-Meier curves and survival probability estimates for peo</w:t>
      </w:r>
      <w:r w:rsidR="00510A86">
        <w:rPr>
          <w:rFonts w:ascii="Times New Roman" w:hAnsi="Times New Roman" w:cs="Times New Roman"/>
          <w:sz w:val="24"/>
          <w:szCs w:val="24"/>
        </w:rPr>
        <w:t>ple with high CRP and low CRP.  As you can see, at all time points the probability for survival is greater for the people with lower CRP than people with high CRP.  The instantaneous risk of death is estimated to be 68.7% higher for people</w:t>
      </w:r>
      <w:r w:rsidR="003130A0">
        <w:rPr>
          <w:rFonts w:ascii="Times New Roman" w:hAnsi="Times New Roman" w:cs="Times New Roman"/>
          <w:sz w:val="24"/>
          <w:szCs w:val="24"/>
        </w:rPr>
        <w:t xml:space="preserve"> with high CRP (above 3 mg/L).  The corresponding hazard ratio of 1.687 would not be unusual if the true population hazard ratio was between 1.486 and 1.915, based on a 95% confidence interval.  </w:t>
      </w:r>
      <w:r w:rsidR="00994C77">
        <w:rPr>
          <w:rFonts w:ascii="Times New Roman" w:hAnsi="Times New Roman" w:cs="Times New Roman"/>
          <w:sz w:val="24"/>
          <w:szCs w:val="24"/>
        </w:rPr>
        <w:t>A two-sided logrank test yielded a p-value &lt; .0001, suggesting that we reject the null hypothesis that the hazard ratio is 1.  This data suggests that higher CRP levels are associated with lower probability of survival.</w:t>
      </w:r>
    </w:p>
    <w:p w:rsidR="009D2F5A" w:rsidRDefault="009D2F5A" w:rsidP="00314A4A">
      <w:pPr>
        <w:spacing w:after="0" w:line="240" w:lineRule="auto"/>
        <w:ind w:left="720"/>
        <w:rPr>
          <w:rFonts w:ascii="Times New Roman" w:hAnsi="Times New Roman" w:cs="Times New Roman"/>
          <w:sz w:val="24"/>
          <w:szCs w:val="24"/>
        </w:rPr>
      </w:pPr>
    </w:p>
    <w:p w:rsidR="009D2F5A" w:rsidRDefault="009D2F5A" w:rsidP="00314A4A">
      <w:pPr>
        <w:spacing w:after="0" w:line="240" w:lineRule="auto"/>
        <w:ind w:left="720"/>
        <w:rPr>
          <w:rFonts w:ascii="Times New Roman" w:hAnsi="Times New Roman" w:cs="Times New Roman"/>
          <w:sz w:val="24"/>
          <w:szCs w:val="24"/>
        </w:rPr>
      </w:pPr>
    </w:p>
    <w:p w:rsidR="009D2F5A" w:rsidRDefault="009D2F5A" w:rsidP="00314A4A">
      <w:pPr>
        <w:spacing w:after="0" w:line="240" w:lineRule="auto"/>
        <w:ind w:left="720"/>
        <w:rPr>
          <w:rFonts w:ascii="Times New Roman" w:hAnsi="Times New Roman" w:cs="Times New Roman"/>
          <w:sz w:val="24"/>
          <w:szCs w:val="24"/>
        </w:rPr>
      </w:pPr>
    </w:p>
    <w:tbl>
      <w:tblPr>
        <w:tblW w:w="4540" w:type="dxa"/>
        <w:tblInd w:w="2407" w:type="dxa"/>
        <w:tblLook w:val="04A0" w:firstRow="1" w:lastRow="0" w:firstColumn="1" w:lastColumn="0" w:noHBand="0" w:noVBand="1"/>
      </w:tblPr>
      <w:tblGrid>
        <w:gridCol w:w="1463"/>
        <w:gridCol w:w="1650"/>
        <w:gridCol w:w="1427"/>
      </w:tblGrid>
      <w:tr w:rsidR="009D2F5A" w:rsidRPr="009D2F5A" w:rsidTr="009D2F5A">
        <w:trPr>
          <w:trHeight w:val="315"/>
        </w:trPr>
        <w:tc>
          <w:tcPr>
            <w:tcW w:w="4540" w:type="dxa"/>
            <w:gridSpan w:val="3"/>
            <w:tcBorders>
              <w:top w:val="nil"/>
              <w:left w:val="nil"/>
              <w:bottom w:val="double" w:sz="6" w:space="0" w:color="auto"/>
              <w:right w:val="nil"/>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 xml:space="preserve">          Survival Probabilities (Kaplan-Meier)</w:t>
            </w:r>
          </w:p>
        </w:tc>
      </w:tr>
      <w:tr w:rsidR="009D2F5A" w:rsidRPr="009D2F5A" w:rsidTr="009D2F5A">
        <w:trPr>
          <w:trHeight w:val="315"/>
        </w:trPr>
        <w:tc>
          <w:tcPr>
            <w:tcW w:w="1463" w:type="dxa"/>
            <w:tcBorders>
              <w:top w:val="nil"/>
              <w:left w:val="single" w:sz="4" w:space="0" w:color="auto"/>
              <w:bottom w:val="nil"/>
              <w:right w:val="nil"/>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 </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CRP &lt;= 3</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CRP &gt; 3</w:t>
            </w:r>
          </w:p>
        </w:tc>
      </w:tr>
      <w:tr w:rsidR="009D2F5A" w:rsidRPr="009D2F5A" w:rsidTr="009D2F5A">
        <w:trPr>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 xml:space="preserve">1 year </w:t>
            </w:r>
          </w:p>
        </w:tc>
        <w:tc>
          <w:tcPr>
            <w:tcW w:w="1650"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0.987</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0.966</w:t>
            </w:r>
          </w:p>
        </w:tc>
      </w:tr>
      <w:tr w:rsidR="009D2F5A" w:rsidRPr="009D2F5A" w:rsidTr="009D2F5A">
        <w:trPr>
          <w:trHeight w:val="300"/>
        </w:trPr>
        <w:tc>
          <w:tcPr>
            <w:tcW w:w="1463" w:type="dxa"/>
            <w:tcBorders>
              <w:top w:val="nil"/>
              <w:left w:val="single" w:sz="4" w:space="0" w:color="auto"/>
              <w:bottom w:val="nil"/>
              <w:right w:val="nil"/>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2  years</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0.971</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0.926</w:t>
            </w:r>
          </w:p>
        </w:tc>
      </w:tr>
      <w:tr w:rsidR="009D2F5A" w:rsidRPr="009D2F5A" w:rsidTr="009D2F5A">
        <w:trPr>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3 years</w:t>
            </w:r>
          </w:p>
        </w:tc>
        <w:tc>
          <w:tcPr>
            <w:tcW w:w="1650"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0.948</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0.881</w:t>
            </w:r>
          </w:p>
        </w:tc>
      </w:tr>
      <w:tr w:rsidR="009D2F5A" w:rsidRPr="009D2F5A" w:rsidTr="009D2F5A">
        <w:trPr>
          <w:trHeight w:val="300"/>
        </w:trPr>
        <w:tc>
          <w:tcPr>
            <w:tcW w:w="1463" w:type="dxa"/>
            <w:tcBorders>
              <w:top w:val="nil"/>
              <w:left w:val="single" w:sz="4" w:space="0" w:color="auto"/>
              <w:bottom w:val="nil"/>
              <w:right w:val="nil"/>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4 years</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0.920</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0.844</w:t>
            </w:r>
          </w:p>
        </w:tc>
      </w:tr>
      <w:tr w:rsidR="009D2F5A" w:rsidRPr="009D2F5A" w:rsidTr="009D2F5A">
        <w:trPr>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rPr>
                <w:rFonts w:ascii="Calibri" w:eastAsia="Times New Roman" w:hAnsi="Calibri" w:cs="Times New Roman"/>
                <w:color w:val="000000"/>
              </w:rPr>
            </w:pPr>
            <w:r w:rsidRPr="009D2F5A">
              <w:rPr>
                <w:rFonts w:ascii="Calibri" w:eastAsia="Times New Roman" w:hAnsi="Calibri" w:cs="Times New Roman"/>
                <w:color w:val="000000"/>
              </w:rPr>
              <w:t>5 years</w:t>
            </w:r>
          </w:p>
        </w:tc>
        <w:tc>
          <w:tcPr>
            <w:tcW w:w="1650"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0.884</w:t>
            </w:r>
          </w:p>
        </w:tc>
        <w:tc>
          <w:tcPr>
            <w:tcW w:w="1427" w:type="dxa"/>
            <w:tcBorders>
              <w:top w:val="nil"/>
              <w:left w:val="nil"/>
              <w:bottom w:val="single" w:sz="4" w:space="0" w:color="auto"/>
              <w:right w:val="single" w:sz="4" w:space="0" w:color="auto"/>
            </w:tcBorders>
            <w:shd w:val="clear" w:color="auto" w:fill="auto"/>
            <w:noWrap/>
            <w:vAlign w:val="bottom"/>
            <w:hideMark/>
          </w:tcPr>
          <w:p w:rsidR="009D2F5A" w:rsidRPr="009D2F5A" w:rsidRDefault="009D2F5A" w:rsidP="009D2F5A">
            <w:pPr>
              <w:spacing w:after="0" w:line="240" w:lineRule="auto"/>
              <w:jc w:val="center"/>
              <w:rPr>
                <w:rFonts w:ascii="Calibri" w:eastAsia="Times New Roman" w:hAnsi="Calibri" w:cs="Times New Roman"/>
                <w:color w:val="000000"/>
              </w:rPr>
            </w:pPr>
            <w:r w:rsidRPr="009D2F5A">
              <w:rPr>
                <w:rFonts w:ascii="Calibri" w:eastAsia="Times New Roman" w:hAnsi="Calibri" w:cs="Times New Roman"/>
                <w:color w:val="000000"/>
              </w:rPr>
              <w:t>0.800</w:t>
            </w:r>
          </w:p>
        </w:tc>
      </w:tr>
    </w:tbl>
    <w:p w:rsidR="009D2F5A" w:rsidRPr="00314A4A" w:rsidRDefault="009D2F5A" w:rsidP="00314A4A">
      <w:pPr>
        <w:spacing w:after="0" w:line="240" w:lineRule="auto"/>
        <w:ind w:left="720"/>
        <w:rPr>
          <w:rFonts w:ascii="Times New Roman" w:hAnsi="Times New Roman" w:cs="Times New Roman"/>
          <w:sz w:val="24"/>
          <w:szCs w:val="24"/>
        </w:rPr>
      </w:pPr>
    </w:p>
    <w:p w:rsidR="003C1137" w:rsidRDefault="007D6675" w:rsidP="003C1137">
      <w:pPr>
        <w:spacing w:after="0" w:line="240" w:lineRule="auto"/>
        <w:rPr>
          <w:rFonts w:ascii="Times New Roman" w:hAnsi="Times New Roman" w:cs="Times New Roman"/>
          <w:sz w:val="24"/>
          <w:szCs w:val="24"/>
        </w:rPr>
      </w:pPr>
      <w:r>
        <w:rPr>
          <w:noProof/>
        </w:rPr>
        <w:lastRenderedPageBreak/>
        <w:drawing>
          <wp:inline distT="0" distB="0" distL="0" distR="0" wp14:anchorId="2F611A89" wp14:editId="3B43D70E">
            <wp:extent cx="4514286" cy="41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4286" cy="4104762"/>
                    </a:xfrm>
                    <a:prstGeom prst="rect">
                      <a:avLst/>
                    </a:prstGeom>
                  </pic:spPr>
                </pic:pic>
              </a:graphicData>
            </a:graphic>
          </wp:inline>
        </w:drawing>
      </w:r>
    </w:p>
    <w:p w:rsidR="003C1137" w:rsidRDefault="003C1137" w:rsidP="003C1137">
      <w:pPr>
        <w:spacing w:after="0" w:line="240" w:lineRule="auto"/>
        <w:rPr>
          <w:rFonts w:ascii="Times New Roman" w:hAnsi="Times New Roman" w:cs="Times New Roman"/>
          <w:sz w:val="24"/>
          <w:szCs w:val="24"/>
        </w:rPr>
      </w:pPr>
    </w:p>
    <w:p w:rsidR="000643FA" w:rsidRDefault="000643FA" w:rsidP="000643F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would have preferred using the Ka</w:t>
      </w:r>
      <w:r w:rsidR="002B0A70">
        <w:rPr>
          <w:rFonts w:ascii="Times New Roman" w:hAnsi="Times New Roman" w:cs="Times New Roman"/>
          <w:sz w:val="24"/>
          <w:szCs w:val="24"/>
        </w:rPr>
        <w:t>plan-Meier survival estimates, comparing survival curves across CRP levels</w:t>
      </w:r>
      <w:r w:rsidR="009E27C5">
        <w:rPr>
          <w:rFonts w:ascii="Times New Roman" w:hAnsi="Times New Roman" w:cs="Times New Roman"/>
          <w:sz w:val="24"/>
          <w:szCs w:val="24"/>
        </w:rPr>
        <w:t xml:space="preserve"> that are scientifically predetermined</w:t>
      </w:r>
      <w:r w:rsidR="002B0A70">
        <w:rPr>
          <w:rFonts w:ascii="Times New Roman" w:hAnsi="Times New Roman" w:cs="Times New Roman"/>
          <w:sz w:val="24"/>
          <w:szCs w:val="24"/>
        </w:rPr>
        <w:t>.  Here are some reasons why:</w:t>
      </w:r>
    </w:p>
    <w:p w:rsidR="002B0A70" w:rsidRDefault="002B0A70" w:rsidP="002B0A70">
      <w:pPr>
        <w:spacing w:after="0" w:line="240" w:lineRule="auto"/>
        <w:rPr>
          <w:rFonts w:ascii="Times New Roman" w:hAnsi="Times New Roman" w:cs="Times New Roman"/>
          <w:sz w:val="24"/>
          <w:szCs w:val="24"/>
        </w:rPr>
      </w:pPr>
    </w:p>
    <w:p w:rsidR="002B0A70" w:rsidRDefault="002B0A70" w:rsidP="002B0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Using Kaplan-Meier allows us to use all data, including data beyond the first censored observation.</w:t>
      </w:r>
    </w:p>
    <w:p w:rsidR="002B0A70" w:rsidRDefault="002B0A70" w:rsidP="002B0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Plotting and summarizing the survival probabilities allows us to ascertain the scientific significance (not just statistical significance) in the difference between survival distributions.</w:t>
      </w:r>
    </w:p>
    <w:p w:rsidR="009E27C5" w:rsidRDefault="009E27C5" w:rsidP="002B0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hazard ratio confidence interval gives us a range </w:t>
      </w:r>
      <w:r w:rsidR="00144EF3">
        <w:rPr>
          <w:rFonts w:ascii="Times New Roman" w:hAnsi="Times New Roman" w:cs="Times New Roman"/>
          <w:sz w:val="24"/>
          <w:szCs w:val="24"/>
        </w:rPr>
        <w:t>of the expected increase/decrease in instantaneous risk of death between CRP levels.</w:t>
      </w:r>
    </w:p>
    <w:p w:rsidR="00265F45" w:rsidRPr="002B0A70" w:rsidRDefault="00265F45" w:rsidP="002B0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Kaplan-Meier is the only method we know of which can incorporate censored observations.</w:t>
      </w:r>
    </w:p>
    <w:sectPr w:rsidR="00265F45" w:rsidRPr="002B0A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8A" w:rsidRDefault="00DB128A" w:rsidP="00063BE6">
      <w:pPr>
        <w:spacing w:after="0" w:line="240" w:lineRule="auto"/>
      </w:pPr>
      <w:r>
        <w:separator/>
      </w:r>
    </w:p>
  </w:endnote>
  <w:endnote w:type="continuationSeparator" w:id="0">
    <w:p w:rsidR="00DB128A" w:rsidRDefault="00DB128A" w:rsidP="0006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8A" w:rsidRDefault="00DB128A" w:rsidP="00063BE6">
      <w:pPr>
        <w:spacing w:after="0" w:line="240" w:lineRule="auto"/>
      </w:pPr>
      <w:r>
        <w:separator/>
      </w:r>
    </w:p>
  </w:footnote>
  <w:footnote w:type="continuationSeparator" w:id="0">
    <w:p w:rsidR="00DB128A" w:rsidRDefault="00DB128A" w:rsidP="0006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6" w:rsidRDefault="00063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86F2E"/>
    <w:multiLevelType w:val="hybridMultilevel"/>
    <w:tmpl w:val="24EC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07B4D"/>
    <w:multiLevelType w:val="hybridMultilevel"/>
    <w:tmpl w:val="1FBA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D50D23"/>
    <w:multiLevelType w:val="hybridMultilevel"/>
    <w:tmpl w:val="7BD2B5B4"/>
    <w:lvl w:ilvl="0" w:tplc="2540598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81"/>
    <w:rsid w:val="0002202C"/>
    <w:rsid w:val="00063BE6"/>
    <w:rsid w:val="000643FA"/>
    <w:rsid w:val="00080BDB"/>
    <w:rsid w:val="0008154C"/>
    <w:rsid w:val="000F2724"/>
    <w:rsid w:val="00144EF3"/>
    <w:rsid w:val="001A5ACF"/>
    <w:rsid w:val="001B2F25"/>
    <w:rsid w:val="00250281"/>
    <w:rsid w:val="00251EBA"/>
    <w:rsid w:val="00265F45"/>
    <w:rsid w:val="00271AE8"/>
    <w:rsid w:val="0029000F"/>
    <w:rsid w:val="002B0A70"/>
    <w:rsid w:val="002E7100"/>
    <w:rsid w:val="00303E73"/>
    <w:rsid w:val="00310B39"/>
    <w:rsid w:val="003130A0"/>
    <w:rsid w:val="00314A4A"/>
    <w:rsid w:val="00330863"/>
    <w:rsid w:val="0038120B"/>
    <w:rsid w:val="003C1137"/>
    <w:rsid w:val="003D7E9F"/>
    <w:rsid w:val="003F7964"/>
    <w:rsid w:val="00404AC3"/>
    <w:rsid w:val="004471FB"/>
    <w:rsid w:val="00476D67"/>
    <w:rsid w:val="004E3A6A"/>
    <w:rsid w:val="00510A86"/>
    <w:rsid w:val="00527BC5"/>
    <w:rsid w:val="00533BCC"/>
    <w:rsid w:val="005749F1"/>
    <w:rsid w:val="00612490"/>
    <w:rsid w:val="0063688F"/>
    <w:rsid w:val="006779CC"/>
    <w:rsid w:val="006879F3"/>
    <w:rsid w:val="006E3447"/>
    <w:rsid w:val="006F11CC"/>
    <w:rsid w:val="00726210"/>
    <w:rsid w:val="007775B0"/>
    <w:rsid w:val="007A1ED6"/>
    <w:rsid w:val="007A2B76"/>
    <w:rsid w:val="007A7555"/>
    <w:rsid w:val="007D6675"/>
    <w:rsid w:val="00844919"/>
    <w:rsid w:val="008850C4"/>
    <w:rsid w:val="009211CB"/>
    <w:rsid w:val="00994C77"/>
    <w:rsid w:val="00997EB1"/>
    <w:rsid w:val="009D2F5A"/>
    <w:rsid w:val="009E1248"/>
    <w:rsid w:val="009E27C5"/>
    <w:rsid w:val="009E4293"/>
    <w:rsid w:val="009F2319"/>
    <w:rsid w:val="00A1099B"/>
    <w:rsid w:val="00A20BA5"/>
    <w:rsid w:val="00A320E6"/>
    <w:rsid w:val="00A70AAC"/>
    <w:rsid w:val="00AB0F9D"/>
    <w:rsid w:val="00AC01E0"/>
    <w:rsid w:val="00AE421A"/>
    <w:rsid w:val="00AF2BCA"/>
    <w:rsid w:val="00B37696"/>
    <w:rsid w:val="00B9687A"/>
    <w:rsid w:val="00BD0A26"/>
    <w:rsid w:val="00C35B4D"/>
    <w:rsid w:val="00DB128A"/>
    <w:rsid w:val="00E60FC6"/>
    <w:rsid w:val="00EA3491"/>
    <w:rsid w:val="00EF0DE9"/>
    <w:rsid w:val="00F9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696"/>
    <w:pPr>
      <w:ind w:left="720"/>
      <w:contextualSpacing/>
    </w:pPr>
  </w:style>
  <w:style w:type="paragraph" w:styleId="Header">
    <w:name w:val="header"/>
    <w:basedOn w:val="Normal"/>
    <w:link w:val="HeaderChar"/>
    <w:uiPriority w:val="99"/>
    <w:unhideWhenUsed/>
    <w:rsid w:val="0006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E6"/>
  </w:style>
  <w:style w:type="paragraph" w:styleId="Footer">
    <w:name w:val="footer"/>
    <w:basedOn w:val="Normal"/>
    <w:link w:val="FooterChar"/>
    <w:uiPriority w:val="99"/>
    <w:unhideWhenUsed/>
    <w:rsid w:val="0006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180">
      <w:bodyDiv w:val="1"/>
      <w:marLeft w:val="0"/>
      <w:marRight w:val="0"/>
      <w:marTop w:val="0"/>
      <w:marBottom w:val="0"/>
      <w:divBdr>
        <w:top w:val="none" w:sz="0" w:space="0" w:color="auto"/>
        <w:left w:val="none" w:sz="0" w:space="0" w:color="auto"/>
        <w:bottom w:val="none" w:sz="0" w:space="0" w:color="auto"/>
        <w:right w:val="none" w:sz="0" w:space="0" w:color="auto"/>
      </w:divBdr>
    </w:div>
    <w:div w:id="1032658115">
      <w:bodyDiv w:val="1"/>
      <w:marLeft w:val="0"/>
      <w:marRight w:val="0"/>
      <w:marTop w:val="0"/>
      <w:marBottom w:val="0"/>
      <w:divBdr>
        <w:top w:val="none" w:sz="0" w:space="0" w:color="auto"/>
        <w:left w:val="none" w:sz="0" w:space="0" w:color="auto"/>
        <w:bottom w:val="none" w:sz="0" w:space="0" w:color="auto"/>
        <w:right w:val="none" w:sz="0" w:space="0" w:color="auto"/>
      </w:divBdr>
    </w:div>
    <w:div w:id="1491600601">
      <w:bodyDiv w:val="1"/>
      <w:marLeft w:val="0"/>
      <w:marRight w:val="0"/>
      <w:marTop w:val="0"/>
      <w:marBottom w:val="0"/>
      <w:divBdr>
        <w:top w:val="none" w:sz="0" w:space="0" w:color="auto"/>
        <w:left w:val="none" w:sz="0" w:space="0" w:color="auto"/>
        <w:bottom w:val="none" w:sz="0" w:space="0" w:color="auto"/>
        <w:right w:val="none" w:sz="0" w:space="0" w:color="auto"/>
      </w:divBdr>
    </w:div>
    <w:div w:id="1709984251">
      <w:bodyDiv w:val="1"/>
      <w:marLeft w:val="0"/>
      <w:marRight w:val="0"/>
      <w:marTop w:val="0"/>
      <w:marBottom w:val="0"/>
      <w:divBdr>
        <w:top w:val="none" w:sz="0" w:space="0" w:color="auto"/>
        <w:left w:val="none" w:sz="0" w:space="0" w:color="auto"/>
        <w:bottom w:val="none" w:sz="0" w:space="0" w:color="auto"/>
        <w:right w:val="none" w:sz="0" w:space="0" w:color="auto"/>
      </w:divBdr>
    </w:div>
    <w:div w:id="1767384868">
      <w:bodyDiv w:val="1"/>
      <w:marLeft w:val="0"/>
      <w:marRight w:val="0"/>
      <w:marTop w:val="0"/>
      <w:marBottom w:val="0"/>
      <w:divBdr>
        <w:top w:val="none" w:sz="0" w:space="0" w:color="auto"/>
        <w:left w:val="none" w:sz="0" w:space="0" w:color="auto"/>
        <w:bottom w:val="none" w:sz="0" w:space="0" w:color="auto"/>
        <w:right w:val="none" w:sz="0" w:space="0" w:color="auto"/>
      </w:divBdr>
    </w:div>
    <w:div w:id="19892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2015-01-11T19:55:00Z</dcterms:created>
  <dcterms:modified xsi:type="dcterms:W3CDTF">2015-01-11T19:55:00Z</dcterms:modified>
</cp:coreProperties>
</file>