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C45" w:rsidRDefault="00231C45" w:rsidP="00231C45">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rsidR="00231C45" w:rsidRPr="0036127B" w:rsidRDefault="00231C45" w:rsidP="00231C45">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231C45" w:rsidRPr="0036127B" w:rsidRDefault="00FB6A03" w:rsidP="00231C45">
      <w:pPr>
        <w:autoSpaceDE w:val="0"/>
        <w:autoSpaceDN w:val="0"/>
        <w:adjustRightInd w:val="0"/>
        <w:jc w:val="center"/>
        <w:rPr>
          <w:color w:val="000000"/>
          <w:sz w:val="22"/>
          <w:szCs w:val="22"/>
        </w:rPr>
      </w:pPr>
      <w:r>
        <w:rPr>
          <w:color w:val="000000"/>
          <w:sz w:val="22"/>
          <w:szCs w:val="22"/>
        </w:rPr>
        <w:t xml:space="preserve">Emerson, </w:t>
      </w:r>
      <w:r w:rsidR="00231C45">
        <w:rPr>
          <w:color w:val="000000"/>
          <w:sz w:val="22"/>
          <w:szCs w:val="22"/>
        </w:rPr>
        <w:t>Winter 2014</w:t>
      </w:r>
    </w:p>
    <w:p w:rsidR="00231C45" w:rsidRPr="0036127B" w:rsidRDefault="00231C45" w:rsidP="00231C45">
      <w:pPr>
        <w:autoSpaceDE w:val="0"/>
        <w:autoSpaceDN w:val="0"/>
        <w:adjustRightInd w:val="0"/>
        <w:jc w:val="center"/>
        <w:rPr>
          <w:b/>
          <w:color w:val="000000"/>
          <w:sz w:val="22"/>
          <w:szCs w:val="22"/>
        </w:rPr>
      </w:pPr>
    </w:p>
    <w:p w:rsidR="00231C45" w:rsidRPr="0036127B" w:rsidRDefault="00231C45" w:rsidP="00231C45">
      <w:pPr>
        <w:autoSpaceDE w:val="0"/>
        <w:autoSpaceDN w:val="0"/>
        <w:adjustRightInd w:val="0"/>
        <w:jc w:val="center"/>
        <w:rPr>
          <w:b/>
          <w:color w:val="000000"/>
          <w:sz w:val="22"/>
          <w:szCs w:val="22"/>
        </w:rPr>
      </w:pPr>
      <w:r>
        <w:rPr>
          <w:b/>
          <w:color w:val="000000"/>
          <w:sz w:val="22"/>
          <w:szCs w:val="22"/>
        </w:rPr>
        <w:t>Homework #8</w:t>
      </w:r>
    </w:p>
    <w:p w:rsidR="00231C45" w:rsidRDefault="00231C45" w:rsidP="00231C45">
      <w:pPr>
        <w:autoSpaceDE w:val="0"/>
        <w:autoSpaceDN w:val="0"/>
        <w:adjustRightInd w:val="0"/>
        <w:jc w:val="center"/>
        <w:rPr>
          <w:color w:val="000000"/>
          <w:sz w:val="22"/>
          <w:szCs w:val="22"/>
        </w:rPr>
      </w:pPr>
      <w:r>
        <w:rPr>
          <w:color w:val="000000"/>
          <w:sz w:val="22"/>
          <w:szCs w:val="22"/>
        </w:rPr>
        <w:t>March 7</w:t>
      </w:r>
      <w:r>
        <w:rPr>
          <w:color w:val="000000"/>
          <w:sz w:val="22"/>
          <w:szCs w:val="22"/>
        </w:rPr>
        <w:t>, 2014</w:t>
      </w:r>
    </w:p>
    <w:p w:rsidR="00231C45" w:rsidRDefault="00231C45" w:rsidP="00231C45">
      <w:pPr>
        <w:autoSpaceDE w:val="0"/>
        <w:autoSpaceDN w:val="0"/>
        <w:adjustRightInd w:val="0"/>
        <w:rPr>
          <w:color w:val="000000"/>
          <w:sz w:val="22"/>
          <w:szCs w:val="22"/>
        </w:rPr>
      </w:pPr>
    </w:p>
    <w:p w:rsidR="00231C45" w:rsidRDefault="00231C45" w:rsidP="00FB6A03">
      <w:pPr>
        <w:pStyle w:val="ListParagraph"/>
        <w:numPr>
          <w:ilvl w:val="0"/>
          <w:numId w:val="1"/>
        </w:numPr>
        <w:autoSpaceDE w:val="0"/>
        <w:autoSpaceDN w:val="0"/>
        <w:adjustRightInd w:val="0"/>
        <w:ind w:left="360"/>
        <w:rPr>
          <w:color w:val="000000"/>
          <w:sz w:val="22"/>
          <w:szCs w:val="22"/>
        </w:rPr>
      </w:pPr>
    </w:p>
    <w:p w:rsidR="00FB6A03" w:rsidRDefault="00FB6A03" w:rsidP="00FB6A03">
      <w:pPr>
        <w:pStyle w:val="ListParagraph"/>
        <w:numPr>
          <w:ilvl w:val="1"/>
          <w:numId w:val="1"/>
        </w:numPr>
        <w:autoSpaceDE w:val="0"/>
        <w:autoSpaceDN w:val="0"/>
        <w:adjustRightInd w:val="0"/>
        <w:ind w:left="720"/>
        <w:rPr>
          <w:color w:val="000000"/>
          <w:sz w:val="22"/>
          <w:szCs w:val="22"/>
        </w:rPr>
      </w:pPr>
      <w:r>
        <w:rPr>
          <w:color w:val="000000"/>
          <w:sz w:val="22"/>
          <w:szCs w:val="22"/>
        </w:rPr>
        <w:t xml:space="preserve">The best way to include degree, field, and admin in the model is as dummy variables. This is because these are </w:t>
      </w:r>
      <w:r w:rsidR="00C5475F">
        <w:rPr>
          <w:color w:val="000000"/>
          <w:sz w:val="22"/>
          <w:szCs w:val="22"/>
        </w:rPr>
        <w:t xml:space="preserve">unordered </w:t>
      </w:r>
      <w:r>
        <w:rPr>
          <w:color w:val="000000"/>
          <w:sz w:val="22"/>
          <w:szCs w:val="22"/>
        </w:rPr>
        <w:t>categorical variables and we would like to model these as separate groups.</w:t>
      </w:r>
      <w:r>
        <w:rPr>
          <w:color w:val="000000"/>
          <w:sz w:val="22"/>
          <w:szCs w:val="22"/>
        </w:rPr>
        <w:br/>
      </w:r>
    </w:p>
    <w:p w:rsidR="00E102E8" w:rsidRDefault="007B0DFB" w:rsidP="00A07D22">
      <w:pPr>
        <w:pStyle w:val="ListParagraph"/>
        <w:numPr>
          <w:ilvl w:val="1"/>
          <w:numId w:val="1"/>
        </w:numPr>
        <w:autoSpaceDE w:val="0"/>
        <w:autoSpaceDN w:val="0"/>
        <w:adjustRightInd w:val="0"/>
        <w:ind w:left="720"/>
        <w:rPr>
          <w:color w:val="000000"/>
          <w:sz w:val="22"/>
          <w:szCs w:val="22"/>
        </w:rPr>
      </w:pPr>
      <w:r>
        <w:rPr>
          <w:color w:val="000000"/>
          <w:sz w:val="22"/>
          <w:szCs w:val="22"/>
        </w:rPr>
        <w:t xml:space="preserve">We are modeling the mean salary for several groups. Classical linear regression requires the assumption that the variance in salary is the same for all groups. Since we do not know if the variance is equal across groups </w:t>
      </w:r>
      <w:r w:rsidR="00554A8D">
        <w:rPr>
          <w:color w:val="000000"/>
          <w:sz w:val="22"/>
          <w:szCs w:val="22"/>
        </w:rPr>
        <w:t xml:space="preserve">it would not be safe to make this assumption. </w:t>
      </w:r>
      <w:r w:rsidR="005C6BF1">
        <w:rPr>
          <w:color w:val="000000"/>
          <w:sz w:val="22"/>
          <w:szCs w:val="22"/>
        </w:rPr>
        <w:t xml:space="preserve">Regression using robust standard errors </w:t>
      </w:r>
      <w:r w:rsidR="00C5475F">
        <w:rPr>
          <w:color w:val="000000"/>
          <w:sz w:val="22"/>
          <w:szCs w:val="22"/>
        </w:rPr>
        <w:t>is more likely to</w:t>
      </w:r>
      <w:r w:rsidR="005C6BF1">
        <w:rPr>
          <w:color w:val="000000"/>
          <w:sz w:val="22"/>
          <w:szCs w:val="22"/>
        </w:rPr>
        <w:t xml:space="preserve"> be conservative compared to classical linear regression, since it would increase the width of confidence intervals.</w:t>
      </w:r>
      <w:r w:rsidR="00C5475F">
        <w:rPr>
          <w:color w:val="000000"/>
          <w:sz w:val="22"/>
          <w:szCs w:val="22"/>
        </w:rPr>
        <w:t xml:space="preserve"> However, depending on the direction of the data the robust standard error could also be anti-conservative.</w:t>
      </w:r>
      <w:r w:rsidR="00E102E8">
        <w:rPr>
          <w:color w:val="000000"/>
          <w:sz w:val="22"/>
          <w:szCs w:val="22"/>
        </w:rPr>
        <w:br/>
      </w:r>
    </w:p>
    <w:p w:rsidR="00E102E8" w:rsidRDefault="00E102E8" w:rsidP="00E102E8">
      <w:pPr>
        <w:pStyle w:val="ListParagraph"/>
        <w:numPr>
          <w:ilvl w:val="1"/>
          <w:numId w:val="1"/>
        </w:numPr>
        <w:autoSpaceDE w:val="0"/>
        <w:autoSpaceDN w:val="0"/>
        <w:adjustRightInd w:val="0"/>
        <w:ind w:left="720"/>
        <w:rPr>
          <w:color w:val="000000"/>
          <w:sz w:val="22"/>
          <w:szCs w:val="22"/>
        </w:rPr>
      </w:pPr>
      <w:r w:rsidRPr="00E102E8">
        <w:rPr>
          <w:color w:val="000000"/>
          <w:sz w:val="22"/>
          <w:szCs w:val="22"/>
        </w:rPr>
        <w:t xml:space="preserve">Linear regression would be the best method to use for adjusting for year of degree and starting year. </w:t>
      </w:r>
      <w:r w:rsidR="00C5475F">
        <w:rPr>
          <w:color w:val="000000"/>
          <w:sz w:val="22"/>
          <w:szCs w:val="22"/>
        </w:rPr>
        <w:t>All</w:t>
      </w:r>
      <w:r w:rsidRPr="00E102E8">
        <w:rPr>
          <w:color w:val="000000"/>
          <w:sz w:val="22"/>
          <w:szCs w:val="22"/>
        </w:rPr>
        <w:t xml:space="preserve"> other regression</w:t>
      </w:r>
      <w:r w:rsidR="00C5475F">
        <w:rPr>
          <w:color w:val="000000"/>
          <w:sz w:val="22"/>
          <w:szCs w:val="22"/>
        </w:rPr>
        <w:t xml:space="preserve"> methods</w:t>
      </w:r>
      <w:r w:rsidRPr="00E102E8">
        <w:rPr>
          <w:color w:val="000000"/>
          <w:sz w:val="22"/>
          <w:szCs w:val="22"/>
        </w:rPr>
        <w:t xml:space="preserve"> require us to categorize the continuous variable start year, which will result in a loss of information. Also, linear regression is the least complicated model in terms of interpretability and answering our scientific question. Unless there was a strong indication the relationship between start year and year of degree was not linear, I would choose the method that is less complicated and easier to interpret.</w:t>
      </w:r>
      <w:r>
        <w:rPr>
          <w:color w:val="000000"/>
          <w:sz w:val="22"/>
          <w:szCs w:val="22"/>
        </w:rPr>
        <w:br/>
      </w:r>
    </w:p>
    <w:p w:rsidR="00E102E8" w:rsidRDefault="001A450A" w:rsidP="00E102E8">
      <w:pPr>
        <w:pStyle w:val="ListParagraph"/>
        <w:numPr>
          <w:ilvl w:val="0"/>
          <w:numId w:val="1"/>
        </w:numPr>
        <w:autoSpaceDE w:val="0"/>
        <w:autoSpaceDN w:val="0"/>
        <w:adjustRightInd w:val="0"/>
        <w:ind w:left="360"/>
        <w:rPr>
          <w:color w:val="000000"/>
          <w:sz w:val="22"/>
          <w:szCs w:val="22"/>
        </w:rPr>
      </w:pPr>
      <w:r>
        <w:rPr>
          <w:color w:val="000000"/>
          <w:sz w:val="22"/>
          <w:szCs w:val="22"/>
        </w:rPr>
        <w:t>Robust linear regression was used to estimate the difference in mean salary between professors who had different start years of their degree, and who earned their degree in different years. Both of these estimates were yielded after adjusting for degree type, field of study, administrative duties and gender. Corresponding 95% confidence intervals were also calculated. In all model</w:t>
      </w:r>
      <w:r w:rsidR="00227D6A">
        <w:rPr>
          <w:color w:val="000000"/>
          <w:sz w:val="22"/>
          <w:szCs w:val="22"/>
        </w:rPr>
        <w:t>s</w:t>
      </w:r>
      <w:r>
        <w:rPr>
          <w:color w:val="000000"/>
          <w:sz w:val="22"/>
          <w:szCs w:val="22"/>
        </w:rPr>
        <w:t xml:space="preserve"> the null hypothesis that th</w:t>
      </w:r>
      <w:r w:rsidR="00227D6A">
        <w:rPr>
          <w:color w:val="000000"/>
          <w:sz w:val="22"/>
          <w:szCs w:val="22"/>
        </w:rPr>
        <w:t>ere was no difference in salary between professors was tested using the t-test.</w:t>
      </w:r>
      <w:r w:rsidR="00AC4EDA">
        <w:rPr>
          <w:color w:val="000000"/>
          <w:sz w:val="22"/>
          <w:szCs w:val="22"/>
        </w:rPr>
        <w:br/>
      </w:r>
    </w:p>
    <w:p w:rsidR="00E102E8" w:rsidRDefault="00AC4EDA" w:rsidP="00AC4EDA">
      <w:pPr>
        <w:pStyle w:val="ListParagraph"/>
        <w:numPr>
          <w:ilvl w:val="1"/>
          <w:numId w:val="1"/>
        </w:numPr>
        <w:autoSpaceDE w:val="0"/>
        <w:autoSpaceDN w:val="0"/>
        <w:adjustRightInd w:val="0"/>
        <w:rPr>
          <w:color w:val="000000"/>
          <w:sz w:val="22"/>
          <w:szCs w:val="22"/>
        </w:rPr>
      </w:pPr>
      <w:r>
        <w:rPr>
          <w:color w:val="000000"/>
          <w:sz w:val="22"/>
          <w:szCs w:val="22"/>
        </w:rPr>
        <w:t>Professors with a one year difference in the year of degree earn $89.86 lower compared to professors who earned their degree one year later with the same degree, field of study, administrative duties and gender. It would not be unusual to observe a difference in salary between $98.30 and $81.43 lower for professors with a one year difference in year of degree, with the professors having new degrees earning more. The test of the null hypothesi</w:t>
      </w:r>
      <w:r w:rsidR="003B7F31">
        <w:rPr>
          <w:color w:val="000000"/>
          <w:sz w:val="22"/>
          <w:szCs w:val="22"/>
        </w:rPr>
        <w:t xml:space="preserve">s that professors with a one year difference in degree have the same salary yielded a p-value of &lt;0.0001. Therefore, we reject the null hypothesis and find that professors with a more recent degree tend to have a higher salary compared to professors with a later </w:t>
      </w:r>
      <w:r w:rsidR="003F4D7E">
        <w:rPr>
          <w:color w:val="000000"/>
          <w:sz w:val="22"/>
          <w:szCs w:val="22"/>
        </w:rPr>
        <w:t>degree</w:t>
      </w:r>
      <w:r w:rsidR="003B7F31">
        <w:rPr>
          <w:color w:val="000000"/>
          <w:sz w:val="22"/>
          <w:szCs w:val="22"/>
        </w:rPr>
        <w:t>, given they have the same degree, field of study, administrative duties, and gender.</w:t>
      </w:r>
      <w:r w:rsidR="003B7F31">
        <w:rPr>
          <w:color w:val="000000"/>
          <w:sz w:val="22"/>
          <w:szCs w:val="22"/>
        </w:rPr>
        <w:br/>
      </w:r>
    </w:p>
    <w:p w:rsidR="003B7F31" w:rsidRDefault="003B7F31" w:rsidP="00DC4BB6">
      <w:pPr>
        <w:pStyle w:val="ListParagraph"/>
        <w:numPr>
          <w:ilvl w:val="1"/>
          <w:numId w:val="1"/>
        </w:numPr>
        <w:autoSpaceDE w:val="0"/>
        <w:autoSpaceDN w:val="0"/>
        <w:adjustRightInd w:val="0"/>
        <w:rPr>
          <w:color w:val="000000"/>
          <w:sz w:val="22"/>
          <w:szCs w:val="22"/>
        </w:rPr>
      </w:pPr>
      <w:r>
        <w:rPr>
          <w:color w:val="000000"/>
          <w:sz w:val="22"/>
          <w:szCs w:val="22"/>
        </w:rPr>
        <w:t xml:space="preserve">Professors with a one year difference in the </w:t>
      </w:r>
      <w:r>
        <w:rPr>
          <w:color w:val="000000"/>
          <w:sz w:val="22"/>
          <w:szCs w:val="22"/>
        </w:rPr>
        <w:t xml:space="preserve">starting year of their </w:t>
      </w:r>
      <w:r w:rsidR="00DC4BB6">
        <w:rPr>
          <w:color w:val="000000"/>
          <w:sz w:val="22"/>
          <w:szCs w:val="22"/>
        </w:rPr>
        <w:t>degree earn $56.88</w:t>
      </w:r>
      <w:r>
        <w:rPr>
          <w:color w:val="000000"/>
          <w:sz w:val="22"/>
          <w:szCs w:val="22"/>
        </w:rPr>
        <w:t xml:space="preserve"> lower compared</w:t>
      </w:r>
      <w:r w:rsidR="00DC4BB6">
        <w:rPr>
          <w:color w:val="000000"/>
          <w:sz w:val="22"/>
          <w:szCs w:val="22"/>
        </w:rPr>
        <w:t xml:space="preserve"> to professors who started their degree one </w:t>
      </w:r>
      <w:r>
        <w:rPr>
          <w:color w:val="000000"/>
          <w:sz w:val="22"/>
          <w:szCs w:val="22"/>
        </w:rPr>
        <w:t xml:space="preserve">later with the same degree, field of study, administrative duties and gender. It would not be unusual to observe a difference in salary between </w:t>
      </w:r>
      <w:r w:rsidR="00DC4BB6">
        <w:rPr>
          <w:color w:val="000000"/>
          <w:sz w:val="22"/>
          <w:szCs w:val="22"/>
        </w:rPr>
        <w:t>$66.13 to $</w:t>
      </w:r>
      <w:r w:rsidR="00DC4BB6" w:rsidRPr="00DC4BB6">
        <w:rPr>
          <w:color w:val="000000"/>
          <w:sz w:val="22"/>
          <w:szCs w:val="22"/>
        </w:rPr>
        <w:t>47.63</w:t>
      </w:r>
      <w:r w:rsidR="00DC4BB6">
        <w:rPr>
          <w:color w:val="000000"/>
          <w:sz w:val="22"/>
          <w:szCs w:val="22"/>
        </w:rPr>
        <w:t xml:space="preserve"> </w:t>
      </w:r>
      <w:r>
        <w:rPr>
          <w:color w:val="000000"/>
          <w:sz w:val="22"/>
          <w:szCs w:val="22"/>
        </w:rPr>
        <w:t xml:space="preserve">lower for professors with a one year difference in </w:t>
      </w:r>
      <w:r w:rsidR="00DC4BB6">
        <w:rPr>
          <w:color w:val="000000"/>
          <w:sz w:val="22"/>
          <w:szCs w:val="22"/>
        </w:rPr>
        <w:t xml:space="preserve">start </w:t>
      </w:r>
      <w:r>
        <w:rPr>
          <w:color w:val="000000"/>
          <w:sz w:val="22"/>
          <w:szCs w:val="22"/>
        </w:rPr>
        <w:t>year of deg</w:t>
      </w:r>
      <w:r w:rsidR="00DC4BB6">
        <w:rPr>
          <w:color w:val="000000"/>
          <w:sz w:val="22"/>
          <w:szCs w:val="22"/>
        </w:rPr>
        <w:t xml:space="preserve">ree, with the professors starting later </w:t>
      </w:r>
      <w:r>
        <w:rPr>
          <w:color w:val="000000"/>
          <w:sz w:val="22"/>
          <w:szCs w:val="22"/>
        </w:rPr>
        <w:t xml:space="preserve">earning more. The test of the null hypothesis that professors with a one year difference in </w:t>
      </w:r>
      <w:r w:rsidR="00DC4BB6">
        <w:rPr>
          <w:color w:val="000000"/>
          <w:sz w:val="22"/>
          <w:szCs w:val="22"/>
        </w:rPr>
        <w:t xml:space="preserve">start year of </w:t>
      </w:r>
      <w:r>
        <w:rPr>
          <w:color w:val="000000"/>
          <w:sz w:val="22"/>
          <w:szCs w:val="22"/>
        </w:rPr>
        <w:t xml:space="preserve">degree have the same salary yielded a p-value of &lt;0.0001. Therefore, we reject the null hypothesis and find that professors with a more recent </w:t>
      </w:r>
      <w:r w:rsidR="00DC4BB6">
        <w:rPr>
          <w:color w:val="000000"/>
          <w:sz w:val="22"/>
          <w:szCs w:val="22"/>
        </w:rPr>
        <w:t xml:space="preserve">start year of </w:t>
      </w:r>
      <w:r>
        <w:rPr>
          <w:color w:val="000000"/>
          <w:sz w:val="22"/>
          <w:szCs w:val="22"/>
        </w:rPr>
        <w:t xml:space="preserve">degree tend to have a higher salary compared to professors with a later </w:t>
      </w:r>
      <w:r w:rsidR="003F4D7E">
        <w:rPr>
          <w:color w:val="000000"/>
          <w:sz w:val="22"/>
          <w:szCs w:val="22"/>
        </w:rPr>
        <w:t xml:space="preserve">start year of </w:t>
      </w:r>
      <w:r w:rsidR="003F4D7E">
        <w:rPr>
          <w:color w:val="000000"/>
          <w:sz w:val="22"/>
          <w:szCs w:val="22"/>
        </w:rPr>
        <w:lastRenderedPageBreak/>
        <w:t>degree</w:t>
      </w:r>
      <w:r>
        <w:rPr>
          <w:color w:val="000000"/>
          <w:sz w:val="22"/>
          <w:szCs w:val="22"/>
        </w:rPr>
        <w:t>, given they have the same degree, field of study, administrative duties, and gender</w:t>
      </w:r>
      <w:r w:rsidR="00DC4BB6">
        <w:rPr>
          <w:color w:val="000000"/>
          <w:sz w:val="22"/>
          <w:szCs w:val="22"/>
        </w:rPr>
        <w:br/>
      </w:r>
    </w:p>
    <w:p w:rsidR="00DC4BB6" w:rsidRDefault="009E2685" w:rsidP="009E2685">
      <w:pPr>
        <w:pStyle w:val="ListParagraph"/>
        <w:numPr>
          <w:ilvl w:val="1"/>
          <w:numId w:val="1"/>
        </w:numPr>
        <w:autoSpaceDE w:val="0"/>
        <w:autoSpaceDN w:val="0"/>
        <w:adjustRightInd w:val="0"/>
        <w:rPr>
          <w:color w:val="000000"/>
          <w:sz w:val="22"/>
          <w:szCs w:val="22"/>
        </w:rPr>
      </w:pPr>
      <w:r>
        <w:rPr>
          <w:color w:val="000000"/>
          <w:sz w:val="22"/>
          <w:szCs w:val="22"/>
        </w:rPr>
        <w:t>Professors with a one year difference i</w:t>
      </w:r>
      <w:r>
        <w:rPr>
          <w:color w:val="000000"/>
          <w:sz w:val="22"/>
          <w:szCs w:val="22"/>
        </w:rPr>
        <w:t>n the year of degree earn $111.96</w:t>
      </w:r>
      <w:r>
        <w:rPr>
          <w:color w:val="000000"/>
          <w:sz w:val="22"/>
          <w:szCs w:val="22"/>
        </w:rPr>
        <w:t xml:space="preserve"> lower compared to professors who earned their degree one year later with the same degree,</w:t>
      </w:r>
      <w:r>
        <w:rPr>
          <w:color w:val="000000"/>
          <w:sz w:val="22"/>
          <w:szCs w:val="22"/>
        </w:rPr>
        <w:t xml:space="preserve"> start year of degree,</w:t>
      </w:r>
      <w:r>
        <w:rPr>
          <w:color w:val="000000"/>
          <w:sz w:val="22"/>
          <w:szCs w:val="22"/>
        </w:rPr>
        <w:t xml:space="preserve"> field of study, administrative duties and gender. It would not be unusual to observe a difference in salary between $</w:t>
      </w:r>
      <w:r>
        <w:rPr>
          <w:color w:val="000000"/>
          <w:sz w:val="22"/>
          <w:szCs w:val="22"/>
        </w:rPr>
        <w:t>130.58 to $</w:t>
      </w:r>
      <w:r w:rsidR="00835BEA">
        <w:rPr>
          <w:color w:val="000000"/>
          <w:sz w:val="22"/>
          <w:szCs w:val="22"/>
        </w:rPr>
        <w:t xml:space="preserve">93.34 </w:t>
      </w:r>
      <w:r>
        <w:rPr>
          <w:color w:val="000000"/>
          <w:sz w:val="22"/>
          <w:szCs w:val="22"/>
        </w:rPr>
        <w:t>lower for professors with a one year difference in year of degree, with the professors having new degrees earning more. The test of the null hypothesis that professors with a one year difference in degree have the same salary yielded a p-value of &lt;0.0001. Therefore, we reject the null hypothesis and find that professors with a more recent degree tend to have a higher salary compare</w:t>
      </w:r>
      <w:r w:rsidR="003F4D7E">
        <w:rPr>
          <w:color w:val="000000"/>
          <w:sz w:val="22"/>
          <w:szCs w:val="22"/>
        </w:rPr>
        <w:t xml:space="preserve">d to professors with a later degree, </w:t>
      </w:r>
      <w:r>
        <w:rPr>
          <w:color w:val="000000"/>
          <w:sz w:val="22"/>
          <w:szCs w:val="22"/>
        </w:rPr>
        <w:t>given they have the same degree</w:t>
      </w:r>
      <w:r w:rsidR="003F4D7E">
        <w:rPr>
          <w:color w:val="000000"/>
          <w:sz w:val="22"/>
          <w:szCs w:val="22"/>
        </w:rPr>
        <w:t>, start year of degree</w:t>
      </w:r>
      <w:r>
        <w:rPr>
          <w:color w:val="000000"/>
          <w:sz w:val="22"/>
          <w:szCs w:val="22"/>
        </w:rPr>
        <w:t>, field of study, administrative duties, and gender.</w:t>
      </w:r>
      <w:r w:rsidR="003F4D7E">
        <w:rPr>
          <w:color w:val="000000"/>
          <w:sz w:val="22"/>
          <w:szCs w:val="22"/>
        </w:rPr>
        <w:br/>
      </w:r>
    </w:p>
    <w:p w:rsidR="003F4D7E" w:rsidRDefault="0086065C" w:rsidP="0086065C">
      <w:pPr>
        <w:pStyle w:val="ListParagraph"/>
        <w:numPr>
          <w:ilvl w:val="1"/>
          <w:numId w:val="1"/>
        </w:numPr>
        <w:autoSpaceDE w:val="0"/>
        <w:autoSpaceDN w:val="0"/>
        <w:adjustRightInd w:val="0"/>
        <w:rPr>
          <w:color w:val="000000"/>
          <w:sz w:val="22"/>
          <w:szCs w:val="22"/>
        </w:rPr>
      </w:pPr>
      <w:r>
        <w:rPr>
          <w:color w:val="000000"/>
          <w:sz w:val="22"/>
          <w:szCs w:val="22"/>
        </w:rPr>
        <w:t xml:space="preserve">Professors with a one year difference in the starting year of their </w:t>
      </w:r>
      <w:r>
        <w:rPr>
          <w:color w:val="000000"/>
          <w:sz w:val="22"/>
          <w:szCs w:val="22"/>
        </w:rPr>
        <w:t>degree earn $27.15</w:t>
      </w:r>
      <w:r>
        <w:rPr>
          <w:color w:val="000000"/>
          <w:sz w:val="22"/>
          <w:szCs w:val="22"/>
        </w:rPr>
        <w:t xml:space="preserve"> </w:t>
      </w:r>
      <w:r>
        <w:rPr>
          <w:color w:val="000000"/>
          <w:sz w:val="22"/>
          <w:szCs w:val="22"/>
        </w:rPr>
        <w:t>higher</w:t>
      </w:r>
      <w:r>
        <w:rPr>
          <w:color w:val="000000"/>
          <w:sz w:val="22"/>
          <w:szCs w:val="22"/>
        </w:rPr>
        <w:t xml:space="preserve"> compared to professors who started their degree one later with the same degree, </w:t>
      </w:r>
      <w:r>
        <w:rPr>
          <w:color w:val="000000"/>
          <w:sz w:val="22"/>
          <w:szCs w:val="22"/>
        </w:rPr>
        <w:t xml:space="preserve">year of degree, </w:t>
      </w:r>
      <w:r>
        <w:rPr>
          <w:color w:val="000000"/>
          <w:sz w:val="22"/>
          <w:szCs w:val="22"/>
        </w:rPr>
        <w:t>field of study, administrative duties and gender. It would not be unusual to observe a difference in salary between $</w:t>
      </w:r>
      <w:r>
        <w:rPr>
          <w:color w:val="000000"/>
          <w:sz w:val="22"/>
          <w:szCs w:val="22"/>
        </w:rPr>
        <w:t>8.68 to $45.63</w:t>
      </w:r>
      <w:r>
        <w:rPr>
          <w:color w:val="000000"/>
          <w:sz w:val="22"/>
          <w:szCs w:val="22"/>
        </w:rPr>
        <w:t xml:space="preserve"> </w:t>
      </w:r>
      <w:r>
        <w:rPr>
          <w:color w:val="000000"/>
          <w:sz w:val="22"/>
          <w:szCs w:val="22"/>
        </w:rPr>
        <w:t>higher</w:t>
      </w:r>
      <w:r>
        <w:rPr>
          <w:color w:val="000000"/>
          <w:sz w:val="22"/>
          <w:szCs w:val="22"/>
        </w:rPr>
        <w:t xml:space="preserve"> for professors with a one year difference in start year of degree, with the professors starting later earning more. The test of the null hypothesis that professors with a one year difference in start year of degree have the sa</w:t>
      </w:r>
      <w:r>
        <w:rPr>
          <w:color w:val="000000"/>
          <w:sz w:val="22"/>
          <w:szCs w:val="22"/>
        </w:rPr>
        <w:t>me salary yielded a p-value of 0.0004</w:t>
      </w:r>
      <w:r>
        <w:rPr>
          <w:color w:val="000000"/>
          <w:sz w:val="22"/>
          <w:szCs w:val="22"/>
        </w:rPr>
        <w:t xml:space="preserve">. Therefore, we reject the null hypothesis and find that professors with a more recent start year of degree tend to have a </w:t>
      </w:r>
      <w:r>
        <w:rPr>
          <w:color w:val="000000"/>
          <w:sz w:val="22"/>
          <w:szCs w:val="22"/>
        </w:rPr>
        <w:t>lower</w:t>
      </w:r>
      <w:r>
        <w:rPr>
          <w:color w:val="000000"/>
          <w:sz w:val="22"/>
          <w:szCs w:val="22"/>
        </w:rPr>
        <w:t xml:space="preserve"> salary compared to professors with a later start year of degree, given they have the same degree,</w:t>
      </w:r>
      <w:r>
        <w:rPr>
          <w:color w:val="000000"/>
          <w:sz w:val="22"/>
          <w:szCs w:val="22"/>
        </w:rPr>
        <w:t xml:space="preserve"> year of degree</w:t>
      </w:r>
      <w:r>
        <w:rPr>
          <w:color w:val="000000"/>
          <w:sz w:val="22"/>
          <w:szCs w:val="22"/>
        </w:rPr>
        <w:t xml:space="preserve"> field of study, administrative duties, and gender</w:t>
      </w:r>
      <w:r>
        <w:rPr>
          <w:color w:val="000000"/>
          <w:sz w:val="22"/>
          <w:szCs w:val="22"/>
        </w:rPr>
        <w:t>.</w:t>
      </w:r>
      <w:r>
        <w:rPr>
          <w:color w:val="000000"/>
          <w:sz w:val="22"/>
          <w:szCs w:val="22"/>
        </w:rPr>
        <w:br/>
      </w:r>
    </w:p>
    <w:p w:rsidR="0086065C" w:rsidRDefault="00CF70CD" w:rsidP="0086065C">
      <w:pPr>
        <w:pStyle w:val="ListParagraph"/>
        <w:numPr>
          <w:ilvl w:val="1"/>
          <w:numId w:val="1"/>
        </w:numPr>
        <w:autoSpaceDE w:val="0"/>
        <w:autoSpaceDN w:val="0"/>
        <w:adjustRightInd w:val="0"/>
        <w:rPr>
          <w:color w:val="000000"/>
          <w:sz w:val="22"/>
          <w:szCs w:val="22"/>
        </w:rPr>
      </w:pPr>
      <w:r>
        <w:rPr>
          <w:color w:val="000000"/>
          <w:sz w:val="22"/>
          <w:szCs w:val="22"/>
        </w:rPr>
        <w:t xml:space="preserve">Both models (a) and (c) estimate the difference in mean salary between professors with a one year difference in the year they earned. However, the model in (c) holds more covariates fixed so the estimate in mean difference may be more precise, since we are comparing a group of professors that are more similar. The same is true for models (b) and (d) except the difference in mean salary between professors with a one year difference in start year of degree is estimated. </w:t>
      </w:r>
      <w:r w:rsidR="00871111">
        <w:rPr>
          <w:color w:val="000000"/>
          <w:sz w:val="22"/>
          <w:szCs w:val="22"/>
        </w:rPr>
        <w:t>Models (a) and (b) are nested models of (c) and (d).</w:t>
      </w:r>
      <w:r w:rsidR="00871111">
        <w:rPr>
          <w:color w:val="000000"/>
          <w:sz w:val="22"/>
          <w:szCs w:val="22"/>
        </w:rPr>
        <w:br/>
      </w:r>
    </w:p>
    <w:p w:rsidR="00871111" w:rsidRDefault="00912E99" w:rsidP="00912E99">
      <w:pPr>
        <w:pStyle w:val="ListParagraph"/>
        <w:numPr>
          <w:ilvl w:val="0"/>
          <w:numId w:val="1"/>
        </w:numPr>
        <w:tabs>
          <w:tab w:val="left" w:pos="360"/>
        </w:tabs>
        <w:autoSpaceDE w:val="0"/>
        <w:autoSpaceDN w:val="0"/>
        <w:adjustRightInd w:val="0"/>
        <w:ind w:left="450"/>
        <w:rPr>
          <w:color w:val="000000"/>
          <w:sz w:val="22"/>
          <w:szCs w:val="22"/>
        </w:rPr>
      </w:pPr>
      <w:r>
        <w:rPr>
          <w:color w:val="000000"/>
          <w:sz w:val="22"/>
          <w:szCs w:val="22"/>
        </w:rPr>
        <w:t xml:space="preserve">Robust linear regression was used to compare the difference in </w:t>
      </w:r>
      <w:r w:rsidR="009946B5">
        <w:rPr>
          <w:color w:val="000000"/>
          <w:sz w:val="22"/>
          <w:szCs w:val="22"/>
        </w:rPr>
        <w:t xml:space="preserve">mean </w:t>
      </w:r>
      <w:r>
        <w:rPr>
          <w:color w:val="000000"/>
          <w:sz w:val="22"/>
          <w:szCs w:val="22"/>
        </w:rPr>
        <w:t xml:space="preserve">salary between male and female professors in 1995. Degree type, year of degree, starting year at UW, field, administrative duties, and rank were all included in the model to adjust for the estimate in mean difference. These covariates were added one by one, creating nested models. Along with the mean estimate, robust 95% confidence intervals were also computed. The null hypothesis, that the salary between male and female professors are equal after controlling for the variables listed above, was tested with a two-sided,  t-test. Corresponding values were also reported. </w:t>
      </w:r>
      <w:r w:rsidR="00E85ECB">
        <w:rPr>
          <w:color w:val="000000"/>
          <w:sz w:val="22"/>
          <w:szCs w:val="22"/>
        </w:rPr>
        <w:t>The difference in salary is comparing females to males (</w:t>
      </w:r>
      <w:proofErr w:type="spellStart"/>
      <w:r w:rsidR="00E85ECB">
        <w:rPr>
          <w:color w:val="000000"/>
          <w:sz w:val="22"/>
          <w:szCs w:val="22"/>
        </w:rPr>
        <w:t>i.e</w:t>
      </w:r>
      <w:proofErr w:type="spellEnd"/>
      <w:r w:rsidR="00E85ECB">
        <w:rPr>
          <w:color w:val="000000"/>
          <w:sz w:val="22"/>
          <w:szCs w:val="22"/>
        </w:rPr>
        <w:t xml:space="preserve"> females have lower mean salary.</w:t>
      </w:r>
    </w:p>
    <w:tbl>
      <w:tblPr>
        <w:tblStyle w:val="TableGrid"/>
        <w:tblW w:w="0" w:type="auto"/>
        <w:tblInd w:w="-905" w:type="dxa"/>
        <w:tblLook w:val="04A0" w:firstRow="1" w:lastRow="0" w:firstColumn="1" w:lastColumn="0" w:noHBand="0" w:noVBand="1"/>
      </w:tblPr>
      <w:tblGrid>
        <w:gridCol w:w="3416"/>
        <w:gridCol w:w="1282"/>
        <w:gridCol w:w="1356"/>
        <w:gridCol w:w="1237"/>
        <w:gridCol w:w="1482"/>
        <w:gridCol w:w="1482"/>
      </w:tblGrid>
      <w:tr w:rsidR="00227D6A" w:rsidRPr="00EE0E30" w:rsidTr="00227D6A">
        <w:tc>
          <w:tcPr>
            <w:tcW w:w="3416" w:type="dxa"/>
          </w:tcPr>
          <w:p w:rsidR="00227D6A" w:rsidRPr="00EE0E30" w:rsidRDefault="00227D6A" w:rsidP="002E2823">
            <w:pPr>
              <w:jc w:val="both"/>
              <w:rPr>
                <w:b/>
                <w:sz w:val="24"/>
                <w:szCs w:val="24"/>
              </w:rPr>
            </w:pPr>
            <w:r>
              <w:rPr>
                <w:b/>
                <w:sz w:val="24"/>
                <w:szCs w:val="24"/>
              </w:rPr>
              <w:t>Covariates</w:t>
            </w:r>
          </w:p>
        </w:tc>
        <w:tc>
          <w:tcPr>
            <w:tcW w:w="1282" w:type="dxa"/>
          </w:tcPr>
          <w:p w:rsidR="00227D6A" w:rsidRPr="00EE0E30" w:rsidRDefault="00227D6A" w:rsidP="00227D6A">
            <w:pPr>
              <w:jc w:val="center"/>
              <w:rPr>
                <w:b/>
                <w:sz w:val="24"/>
                <w:szCs w:val="24"/>
              </w:rPr>
            </w:pPr>
            <w:r>
              <w:rPr>
                <w:b/>
                <w:sz w:val="24"/>
                <w:szCs w:val="24"/>
              </w:rPr>
              <w:t xml:space="preserve">Diff. in Salary </w:t>
            </w:r>
          </w:p>
        </w:tc>
        <w:tc>
          <w:tcPr>
            <w:tcW w:w="1356" w:type="dxa"/>
          </w:tcPr>
          <w:p w:rsidR="00227D6A" w:rsidRPr="00EE0E30" w:rsidRDefault="00227D6A" w:rsidP="00227D6A">
            <w:pPr>
              <w:jc w:val="center"/>
              <w:rPr>
                <w:b/>
                <w:sz w:val="24"/>
                <w:szCs w:val="24"/>
              </w:rPr>
            </w:pPr>
            <w:r>
              <w:rPr>
                <w:b/>
                <w:sz w:val="24"/>
                <w:szCs w:val="24"/>
              </w:rPr>
              <w:t>t</w:t>
            </w:r>
          </w:p>
        </w:tc>
        <w:tc>
          <w:tcPr>
            <w:tcW w:w="1237" w:type="dxa"/>
          </w:tcPr>
          <w:p w:rsidR="00227D6A" w:rsidRPr="00EE0E30" w:rsidRDefault="00227D6A" w:rsidP="00227D6A">
            <w:pPr>
              <w:jc w:val="center"/>
              <w:rPr>
                <w:b/>
                <w:sz w:val="24"/>
                <w:szCs w:val="24"/>
              </w:rPr>
            </w:pPr>
            <w:r w:rsidRPr="00EE0E30">
              <w:rPr>
                <w:b/>
                <w:sz w:val="24"/>
                <w:szCs w:val="24"/>
              </w:rPr>
              <w:t>p-value</w:t>
            </w:r>
          </w:p>
        </w:tc>
        <w:tc>
          <w:tcPr>
            <w:tcW w:w="1482" w:type="dxa"/>
          </w:tcPr>
          <w:p w:rsidR="00227D6A" w:rsidRPr="00EE0E30" w:rsidRDefault="00227D6A" w:rsidP="00227D6A">
            <w:pPr>
              <w:jc w:val="center"/>
              <w:rPr>
                <w:b/>
                <w:sz w:val="24"/>
                <w:szCs w:val="24"/>
              </w:rPr>
            </w:pPr>
            <w:r w:rsidRPr="00EE0E30">
              <w:rPr>
                <w:b/>
                <w:sz w:val="24"/>
                <w:szCs w:val="24"/>
              </w:rPr>
              <w:t>95% CI low</w:t>
            </w:r>
          </w:p>
        </w:tc>
        <w:tc>
          <w:tcPr>
            <w:tcW w:w="1482" w:type="dxa"/>
          </w:tcPr>
          <w:p w:rsidR="00227D6A" w:rsidRPr="00EE0E30" w:rsidRDefault="00227D6A" w:rsidP="00227D6A">
            <w:pPr>
              <w:jc w:val="center"/>
              <w:rPr>
                <w:b/>
                <w:sz w:val="24"/>
                <w:szCs w:val="24"/>
              </w:rPr>
            </w:pPr>
            <w:r w:rsidRPr="00EE0E30">
              <w:rPr>
                <w:b/>
                <w:sz w:val="24"/>
                <w:szCs w:val="24"/>
              </w:rPr>
              <w:t>95% CI high</w:t>
            </w:r>
          </w:p>
        </w:tc>
      </w:tr>
      <w:tr w:rsidR="00227D6A" w:rsidRPr="00EE0E30" w:rsidTr="00227D6A">
        <w:tc>
          <w:tcPr>
            <w:tcW w:w="3416" w:type="dxa"/>
          </w:tcPr>
          <w:p w:rsidR="00227D6A" w:rsidRPr="00EE0E30" w:rsidRDefault="00227D6A" w:rsidP="002E2823">
            <w:pPr>
              <w:jc w:val="both"/>
              <w:rPr>
                <w:sz w:val="24"/>
                <w:szCs w:val="24"/>
              </w:rPr>
            </w:pPr>
            <w:r>
              <w:rPr>
                <w:sz w:val="24"/>
                <w:szCs w:val="24"/>
              </w:rPr>
              <w:t>Unadjusted</w:t>
            </w:r>
          </w:p>
        </w:tc>
        <w:tc>
          <w:tcPr>
            <w:tcW w:w="1282" w:type="dxa"/>
          </w:tcPr>
          <w:p w:rsidR="00227D6A" w:rsidRPr="00EE0E30" w:rsidRDefault="00227D6A" w:rsidP="00227D6A">
            <w:pPr>
              <w:jc w:val="center"/>
              <w:rPr>
                <w:sz w:val="24"/>
                <w:szCs w:val="24"/>
              </w:rPr>
            </w:pPr>
            <w:r w:rsidRPr="00EE0E30">
              <w:rPr>
                <w:sz w:val="24"/>
                <w:szCs w:val="24"/>
              </w:rPr>
              <w:t>-1335</w:t>
            </w:r>
          </w:p>
        </w:tc>
        <w:tc>
          <w:tcPr>
            <w:tcW w:w="1356" w:type="dxa"/>
          </w:tcPr>
          <w:p w:rsidR="00227D6A" w:rsidRPr="00EE0E30" w:rsidRDefault="00227D6A" w:rsidP="00227D6A">
            <w:pPr>
              <w:jc w:val="center"/>
              <w:rPr>
                <w:sz w:val="24"/>
                <w:szCs w:val="24"/>
              </w:rPr>
            </w:pPr>
            <w:r w:rsidRPr="00EE0E30">
              <w:rPr>
                <w:sz w:val="24"/>
                <w:szCs w:val="24"/>
              </w:rPr>
              <w:t>-14.04</w:t>
            </w:r>
          </w:p>
        </w:tc>
        <w:tc>
          <w:tcPr>
            <w:tcW w:w="1237" w:type="dxa"/>
          </w:tcPr>
          <w:p w:rsidR="00227D6A" w:rsidRPr="00EE0E30" w:rsidRDefault="00227D6A" w:rsidP="00227D6A">
            <w:pPr>
              <w:jc w:val="center"/>
              <w:rPr>
                <w:sz w:val="24"/>
                <w:szCs w:val="24"/>
              </w:rPr>
            </w:pPr>
            <w:r w:rsidRPr="00EE0E30">
              <w:rPr>
                <w:sz w:val="24"/>
                <w:szCs w:val="24"/>
              </w:rPr>
              <w:t>&lt; .001</w:t>
            </w:r>
          </w:p>
        </w:tc>
        <w:tc>
          <w:tcPr>
            <w:tcW w:w="1482" w:type="dxa"/>
          </w:tcPr>
          <w:p w:rsidR="00227D6A" w:rsidRPr="00EE0E30" w:rsidRDefault="00227D6A" w:rsidP="00227D6A">
            <w:pPr>
              <w:jc w:val="center"/>
              <w:rPr>
                <w:sz w:val="24"/>
                <w:szCs w:val="24"/>
              </w:rPr>
            </w:pPr>
            <w:r w:rsidRPr="00EE0E30">
              <w:rPr>
                <w:sz w:val="24"/>
                <w:szCs w:val="24"/>
              </w:rPr>
              <w:t>-1521</w:t>
            </w:r>
          </w:p>
        </w:tc>
        <w:tc>
          <w:tcPr>
            <w:tcW w:w="1482" w:type="dxa"/>
          </w:tcPr>
          <w:p w:rsidR="00227D6A" w:rsidRPr="00EE0E30" w:rsidRDefault="00227D6A" w:rsidP="00227D6A">
            <w:pPr>
              <w:jc w:val="center"/>
              <w:rPr>
                <w:sz w:val="24"/>
                <w:szCs w:val="24"/>
              </w:rPr>
            </w:pPr>
            <w:r w:rsidRPr="00EE0E30">
              <w:rPr>
                <w:sz w:val="24"/>
                <w:szCs w:val="24"/>
              </w:rPr>
              <w:t>-1148</w:t>
            </w:r>
          </w:p>
        </w:tc>
      </w:tr>
      <w:tr w:rsidR="00227D6A" w:rsidRPr="00EE0E30" w:rsidTr="00227D6A">
        <w:tc>
          <w:tcPr>
            <w:tcW w:w="3416" w:type="dxa"/>
          </w:tcPr>
          <w:p w:rsidR="00227D6A" w:rsidRPr="00EE0E30" w:rsidRDefault="00227D6A" w:rsidP="002E2823">
            <w:pPr>
              <w:jc w:val="both"/>
              <w:rPr>
                <w:sz w:val="24"/>
                <w:szCs w:val="24"/>
              </w:rPr>
            </w:pPr>
            <w:r>
              <w:rPr>
                <w:sz w:val="24"/>
                <w:szCs w:val="24"/>
              </w:rPr>
              <w:t>Degree</w:t>
            </w:r>
          </w:p>
        </w:tc>
        <w:tc>
          <w:tcPr>
            <w:tcW w:w="1282" w:type="dxa"/>
          </w:tcPr>
          <w:p w:rsidR="00227D6A" w:rsidRPr="00EE0E30" w:rsidRDefault="00227D6A" w:rsidP="00227D6A">
            <w:pPr>
              <w:jc w:val="center"/>
              <w:rPr>
                <w:sz w:val="24"/>
                <w:szCs w:val="24"/>
              </w:rPr>
            </w:pPr>
            <w:r w:rsidRPr="00EE0E30">
              <w:rPr>
                <w:sz w:val="24"/>
                <w:szCs w:val="24"/>
              </w:rPr>
              <w:t>-1266</w:t>
            </w:r>
          </w:p>
        </w:tc>
        <w:tc>
          <w:tcPr>
            <w:tcW w:w="1356" w:type="dxa"/>
          </w:tcPr>
          <w:p w:rsidR="00227D6A" w:rsidRPr="00EE0E30" w:rsidRDefault="00227D6A" w:rsidP="00227D6A">
            <w:pPr>
              <w:jc w:val="center"/>
              <w:rPr>
                <w:sz w:val="24"/>
                <w:szCs w:val="24"/>
              </w:rPr>
            </w:pPr>
            <w:r w:rsidRPr="00EE0E30">
              <w:rPr>
                <w:sz w:val="24"/>
                <w:szCs w:val="24"/>
              </w:rPr>
              <w:t>-13.40</w:t>
            </w:r>
          </w:p>
        </w:tc>
        <w:tc>
          <w:tcPr>
            <w:tcW w:w="1237" w:type="dxa"/>
          </w:tcPr>
          <w:p w:rsidR="00227D6A" w:rsidRPr="00EE0E30" w:rsidRDefault="00227D6A" w:rsidP="00227D6A">
            <w:pPr>
              <w:jc w:val="center"/>
              <w:rPr>
                <w:sz w:val="24"/>
                <w:szCs w:val="24"/>
              </w:rPr>
            </w:pPr>
            <w:r w:rsidRPr="00EE0E30">
              <w:rPr>
                <w:sz w:val="24"/>
                <w:szCs w:val="24"/>
              </w:rPr>
              <w:t>&lt; .001</w:t>
            </w:r>
          </w:p>
        </w:tc>
        <w:tc>
          <w:tcPr>
            <w:tcW w:w="1482" w:type="dxa"/>
          </w:tcPr>
          <w:p w:rsidR="00227D6A" w:rsidRPr="00EE0E30" w:rsidRDefault="00227D6A" w:rsidP="00227D6A">
            <w:pPr>
              <w:jc w:val="center"/>
              <w:rPr>
                <w:sz w:val="24"/>
                <w:szCs w:val="24"/>
              </w:rPr>
            </w:pPr>
            <w:r w:rsidRPr="00EE0E30">
              <w:rPr>
                <w:sz w:val="24"/>
                <w:szCs w:val="24"/>
              </w:rPr>
              <w:t>-1452</w:t>
            </w:r>
          </w:p>
        </w:tc>
        <w:tc>
          <w:tcPr>
            <w:tcW w:w="1482" w:type="dxa"/>
          </w:tcPr>
          <w:p w:rsidR="00227D6A" w:rsidRPr="00EE0E30" w:rsidRDefault="00227D6A" w:rsidP="00227D6A">
            <w:pPr>
              <w:jc w:val="center"/>
              <w:rPr>
                <w:sz w:val="24"/>
                <w:szCs w:val="24"/>
              </w:rPr>
            </w:pPr>
            <w:r w:rsidRPr="00EE0E30">
              <w:rPr>
                <w:sz w:val="24"/>
                <w:szCs w:val="24"/>
              </w:rPr>
              <w:t>-1081</w:t>
            </w:r>
          </w:p>
        </w:tc>
      </w:tr>
      <w:tr w:rsidR="00227D6A" w:rsidRPr="00EE0E30" w:rsidTr="00227D6A">
        <w:tc>
          <w:tcPr>
            <w:tcW w:w="3416" w:type="dxa"/>
          </w:tcPr>
          <w:p w:rsidR="00227D6A" w:rsidRPr="00EE0E30" w:rsidRDefault="00227D6A" w:rsidP="002E2823">
            <w:pPr>
              <w:jc w:val="both"/>
              <w:rPr>
                <w:sz w:val="24"/>
                <w:szCs w:val="24"/>
              </w:rPr>
            </w:pPr>
            <w:r>
              <w:rPr>
                <w:sz w:val="24"/>
                <w:szCs w:val="24"/>
              </w:rPr>
              <w:t>Degree, Year of Degree</w:t>
            </w:r>
          </w:p>
        </w:tc>
        <w:tc>
          <w:tcPr>
            <w:tcW w:w="1282" w:type="dxa"/>
          </w:tcPr>
          <w:p w:rsidR="00227D6A" w:rsidRPr="00EE0E30" w:rsidRDefault="00227D6A" w:rsidP="00227D6A">
            <w:pPr>
              <w:jc w:val="center"/>
              <w:rPr>
                <w:sz w:val="24"/>
                <w:szCs w:val="24"/>
              </w:rPr>
            </w:pPr>
            <w:r w:rsidRPr="00EE0E30">
              <w:rPr>
                <w:sz w:val="24"/>
                <w:szCs w:val="24"/>
              </w:rPr>
              <w:t>-614.</w:t>
            </w:r>
            <w:r>
              <w:rPr>
                <w:sz w:val="24"/>
                <w:szCs w:val="24"/>
              </w:rPr>
              <w:t>1</w:t>
            </w:r>
          </w:p>
        </w:tc>
        <w:tc>
          <w:tcPr>
            <w:tcW w:w="1356" w:type="dxa"/>
          </w:tcPr>
          <w:p w:rsidR="00227D6A" w:rsidRPr="00EE0E30" w:rsidRDefault="00227D6A" w:rsidP="00227D6A">
            <w:pPr>
              <w:jc w:val="center"/>
              <w:rPr>
                <w:sz w:val="24"/>
                <w:szCs w:val="24"/>
              </w:rPr>
            </w:pPr>
            <w:r w:rsidRPr="00EE0E30">
              <w:rPr>
                <w:sz w:val="24"/>
                <w:szCs w:val="24"/>
              </w:rPr>
              <w:t>-</w:t>
            </w:r>
            <w:r>
              <w:rPr>
                <w:sz w:val="24"/>
                <w:szCs w:val="24"/>
              </w:rPr>
              <w:t>7.17</w:t>
            </w:r>
          </w:p>
        </w:tc>
        <w:tc>
          <w:tcPr>
            <w:tcW w:w="1237" w:type="dxa"/>
          </w:tcPr>
          <w:p w:rsidR="00227D6A" w:rsidRPr="00EE0E30" w:rsidRDefault="00227D6A" w:rsidP="00227D6A">
            <w:pPr>
              <w:jc w:val="center"/>
              <w:rPr>
                <w:sz w:val="24"/>
                <w:szCs w:val="24"/>
              </w:rPr>
            </w:pPr>
            <w:r w:rsidRPr="00EE0E30">
              <w:rPr>
                <w:sz w:val="24"/>
                <w:szCs w:val="24"/>
              </w:rPr>
              <w:t>&lt; .001</w:t>
            </w:r>
          </w:p>
        </w:tc>
        <w:tc>
          <w:tcPr>
            <w:tcW w:w="1482" w:type="dxa"/>
          </w:tcPr>
          <w:p w:rsidR="00227D6A" w:rsidRPr="00EE0E30" w:rsidRDefault="00227D6A" w:rsidP="00227D6A">
            <w:pPr>
              <w:jc w:val="center"/>
              <w:rPr>
                <w:sz w:val="24"/>
                <w:szCs w:val="24"/>
              </w:rPr>
            </w:pPr>
            <w:r w:rsidRPr="00EE0E30">
              <w:rPr>
                <w:sz w:val="24"/>
                <w:szCs w:val="24"/>
              </w:rPr>
              <w:t>-782.</w:t>
            </w:r>
            <w:r>
              <w:rPr>
                <w:sz w:val="24"/>
                <w:szCs w:val="24"/>
              </w:rPr>
              <w:t>2</w:t>
            </w:r>
          </w:p>
        </w:tc>
        <w:tc>
          <w:tcPr>
            <w:tcW w:w="1482" w:type="dxa"/>
          </w:tcPr>
          <w:p w:rsidR="00227D6A" w:rsidRPr="00EE0E30" w:rsidRDefault="00227D6A" w:rsidP="00227D6A">
            <w:pPr>
              <w:jc w:val="center"/>
              <w:rPr>
                <w:sz w:val="24"/>
                <w:szCs w:val="24"/>
              </w:rPr>
            </w:pPr>
            <w:r w:rsidRPr="00EE0E30">
              <w:rPr>
                <w:sz w:val="24"/>
                <w:szCs w:val="24"/>
              </w:rPr>
              <w:t>-446.</w:t>
            </w:r>
            <w:r>
              <w:rPr>
                <w:sz w:val="24"/>
                <w:szCs w:val="24"/>
              </w:rPr>
              <w:t>0</w:t>
            </w:r>
          </w:p>
        </w:tc>
      </w:tr>
      <w:tr w:rsidR="00227D6A" w:rsidRPr="00EE0E30" w:rsidTr="00227D6A">
        <w:trPr>
          <w:trHeight w:val="269"/>
        </w:trPr>
        <w:tc>
          <w:tcPr>
            <w:tcW w:w="3416" w:type="dxa"/>
          </w:tcPr>
          <w:p w:rsidR="00227D6A" w:rsidRPr="00EE0E30" w:rsidRDefault="00227D6A" w:rsidP="002E2823">
            <w:pPr>
              <w:jc w:val="both"/>
              <w:rPr>
                <w:sz w:val="24"/>
                <w:szCs w:val="24"/>
              </w:rPr>
            </w:pPr>
            <w:r>
              <w:rPr>
                <w:sz w:val="24"/>
                <w:szCs w:val="24"/>
              </w:rPr>
              <w:t xml:space="preserve">Degree, </w:t>
            </w:r>
            <w:proofErr w:type="spellStart"/>
            <w:r>
              <w:rPr>
                <w:sz w:val="24"/>
                <w:szCs w:val="24"/>
              </w:rPr>
              <w:t>Yr</w:t>
            </w:r>
            <w:proofErr w:type="spellEnd"/>
            <w:r>
              <w:rPr>
                <w:sz w:val="24"/>
                <w:szCs w:val="24"/>
              </w:rPr>
              <w:t xml:space="preserve"> Degree, Start Year</w:t>
            </w:r>
          </w:p>
        </w:tc>
        <w:tc>
          <w:tcPr>
            <w:tcW w:w="1282" w:type="dxa"/>
          </w:tcPr>
          <w:p w:rsidR="00227D6A" w:rsidRPr="00EE0E30" w:rsidRDefault="00227D6A" w:rsidP="00227D6A">
            <w:pPr>
              <w:jc w:val="center"/>
              <w:rPr>
                <w:sz w:val="24"/>
                <w:szCs w:val="24"/>
              </w:rPr>
            </w:pPr>
            <w:r>
              <w:rPr>
                <w:sz w:val="24"/>
                <w:szCs w:val="24"/>
              </w:rPr>
              <w:t>-614</w:t>
            </w:r>
            <w:r w:rsidRPr="00EE0E30">
              <w:rPr>
                <w:sz w:val="24"/>
                <w:szCs w:val="24"/>
              </w:rPr>
              <w:t>.</w:t>
            </w:r>
            <w:r>
              <w:rPr>
                <w:sz w:val="24"/>
                <w:szCs w:val="24"/>
              </w:rPr>
              <w:t>6</w:t>
            </w:r>
          </w:p>
        </w:tc>
        <w:tc>
          <w:tcPr>
            <w:tcW w:w="1356" w:type="dxa"/>
          </w:tcPr>
          <w:p w:rsidR="00227D6A" w:rsidRPr="00EE0E30" w:rsidRDefault="00227D6A" w:rsidP="00227D6A">
            <w:pPr>
              <w:jc w:val="center"/>
              <w:rPr>
                <w:sz w:val="24"/>
                <w:szCs w:val="24"/>
              </w:rPr>
            </w:pPr>
            <w:r w:rsidRPr="00EE0E30">
              <w:rPr>
                <w:sz w:val="24"/>
                <w:szCs w:val="24"/>
              </w:rPr>
              <w:t>-</w:t>
            </w:r>
            <w:r>
              <w:rPr>
                <w:sz w:val="24"/>
                <w:szCs w:val="24"/>
              </w:rPr>
              <w:t>7.06</w:t>
            </w:r>
          </w:p>
        </w:tc>
        <w:tc>
          <w:tcPr>
            <w:tcW w:w="1237" w:type="dxa"/>
          </w:tcPr>
          <w:p w:rsidR="00227D6A" w:rsidRPr="00EE0E30" w:rsidRDefault="00227D6A" w:rsidP="00227D6A">
            <w:pPr>
              <w:jc w:val="center"/>
              <w:rPr>
                <w:sz w:val="24"/>
                <w:szCs w:val="24"/>
              </w:rPr>
            </w:pPr>
            <w:r w:rsidRPr="00EE0E30">
              <w:rPr>
                <w:sz w:val="24"/>
                <w:szCs w:val="24"/>
              </w:rPr>
              <w:t>&lt; .001</w:t>
            </w:r>
          </w:p>
        </w:tc>
        <w:tc>
          <w:tcPr>
            <w:tcW w:w="1482" w:type="dxa"/>
          </w:tcPr>
          <w:p w:rsidR="00227D6A" w:rsidRPr="00EE0E30" w:rsidRDefault="00227D6A" w:rsidP="00227D6A">
            <w:pPr>
              <w:jc w:val="center"/>
              <w:rPr>
                <w:sz w:val="24"/>
                <w:szCs w:val="24"/>
              </w:rPr>
            </w:pPr>
            <w:r>
              <w:rPr>
                <w:sz w:val="24"/>
                <w:szCs w:val="24"/>
              </w:rPr>
              <w:t>-785</w:t>
            </w:r>
            <w:r w:rsidRPr="00EE0E30">
              <w:rPr>
                <w:sz w:val="24"/>
                <w:szCs w:val="24"/>
              </w:rPr>
              <w:t>.</w:t>
            </w:r>
            <w:r>
              <w:rPr>
                <w:sz w:val="24"/>
                <w:szCs w:val="24"/>
              </w:rPr>
              <w:t>3</w:t>
            </w:r>
          </w:p>
        </w:tc>
        <w:tc>
          <w:tcPr>
            <w:tcW w:w="1482" w:type="dxa"/>
          </w:tcPr>
          <w:p w:rsidR="00227D6A" w:rsidRPr="00EE0E30" w:rsidRDefault="00227D6A" w:rsidP="00227D6A">
            <w:pPr>
              <w:jc w:val="center"/>
              <w:rPr>
                <w:sz w:val="24"/>
                <w:szCs w:val="24"/>
              </w:rPr>
            </w:pPr>
            <w:r w:rsidRPr="00EE0E30">
              <w:rPr>
                <w:sz w:val="24"/>
                <w:szCs w:val="24"/>
              </w:rPr>
              <w:t>-4</w:t>
            </w:r>
            <w:r>
              <w:rPr>
                <w:sz w:val="24"/>
                <w:szCs w:val="24"/>
              </w:rPr>
              <w:t>43</w:t>
            </w:r>
            <w:r w:rsidRPr="00EE0E30">
              <w:rPr>
                <w:sz w:val="24"/>
                <w:szCs w:val="24"/>
              </w:rPr>
              <w:t>.8</w:t>
            </w:r>
          </w:p>
        </w:tc>
      </w:tr>
      <w:tr w:rsidR="00227D6A" w:rsidRPr="00EE0E30" w:rsidTr="00227D6A">
        <w:tc>
          <w:tcPr>
            <w:tcW w:w="3416" w:type="dxa"/>
          </w:tcPr>
          <w:p w:rsidR="00227D6A" w:rsidRPr="00EE0E30" w:rsidRDefault="00227D6A" w:rsidP="002E2823">
            <w:pPr>
              <w:jc w:val="both"/>
              <w:rPr>
                <w:sz w:val="24"/>
                <w:szCs w:val="24"/>
              </w:rPr>
            </w:pPr>
            <w:r>
              <w:rPr>
                <w:sz w:val="24"/>
                <w:szCs w:val="24"/>
              </w:rPr>
              <w:t xml:space="preserve">Degree, </w:t>
            </w:r>
            <w:proofErr w:type="spellStart"/>
            <w:r>
              <w:rPr>
                <w:sz w:val="24"/>
                <w:szCs w:val="24"/>
              </w:rPr>
              <w:t>Yr</w:t>
            </w:r>
            <w:proofErr w:type="spellEnd"/>
            <w:r>
              <w:rPr>
                <w:sz w:val="24"/>
                <w:szCs w:val="24"/>
              </w:rPr>
              <w:t xml:space="preserve"> Degree, </w:t>
            </w:r>
            <w:proofErr w:type="spellStart"/>
            <w:r>
              <w:rPr>
                <w:sz w:val="24"/>
                <w:szCs w:val="24"/>
              </w:rPr>
              <w:t>Str</w:t>
            </w:r>
            <w:proofErr w:type="spellEnd"/>
            <w:r>
              <w:rPr>
                <w:sz w:val="24"/>
                <w:szCs w:val="24"/>
              </w:rPr>
              <w:t xml:space="preserve"> </w:t>
            </w:r>
            <w:proofErr w:type="spellStart"/>
            <w:r>
              <w:rPr>
                <w:sz w:val="24"/>
                <w:szCs w:val="24"/>
              </w:rPr>
              <w:t>Yr</w:t>
            </w:r>
            <w:proofErr w:type="spellEnd"/>
            <w:r>
              <w:rPr>
                <w:sz w:val="24"/>
                <w:szCs w:val="24"/>
              </w:rPr>
              <w:t>, Field</w:t>
            </w:r>
          </w:p>
        </w:tc>
        <w:tc>
          <w:tcPr>
            <w:tcW w:w="1282" w:type="dxa"/>
          </w:tcPr>
          <w:p w:rsidR="00227D6A" w:rsidRPr="00EE0E30" w:rsidRDefault="00227D6A" w:rsidP="00227D6A">
            <w:pPr>
              <w:jc w:val="center"/>
              <w:rPr>
                <w:sz w:val="24"/>
                <w:szCs w:val="24"/>
              </w:rPr>
            </w:pPr>
            <w:r w:rsidRPr="00EE0E30">
              <w:rPr>
                <w:sz w:val="24"/>
                <w:szCs w:val="24"/>
              </w:rPr>
              <w:t>-42</w:t>
            </w:r>
            <w:r>
              <w:rPr>
                <w:sz w:val="24"/>
                <w:szCs w:val="24"/>
              </w:rPr>
              <w:t>0.1</w:t>
            </w:r>
          </w:p>
        </w:tc>
        <w:tc>
          <w:tcPr>
            <w:tcW w:w="1356" w:type="dxa"/>
          </w:tcPr>
          <w:p w:rsidR="00227D6A" w:rsidRPr="00EE0E30" w:rsidRDefault="00227D6A" w:rsidP="00227D6A">
            <w:pPr>
              <w:jc w:val="center"/>
              <w:rPr>
                <w:sz w:val="24"/>
                <w:szCs w:val="24"/>
              </w:rPr>
            </w:pPr>
            <w:r>
              <w:rPr>
                <w:sz w:val="24"/>
                <w:szCs w:val="24"/>
              </w:rPr>
              <w:t>-5.05</w:t>
            </w:r>
          </w:p>
        </w:tc>
        <w:tc>
          <w:tcPr>
            <w:tcW w:w="1237" w:type="dxa"/>
          </w:tcPr>
          <w:p w:rsidR="00227D6A" w:rsidRPr="00EE0E30" w:rsidRDefault="00227D6A" w:rsidP="00227D6A">
            <w:pPr>
              <w:jc w:val="center"/>
              <w:rPr>
                <w:sz w:val="24"/>
                <w:szCs w:val="24"/>
              </w:rPr>
            </w:pPr>
            <w:r w:rsidRPr="00EE0E30">
              <w:rPr>
                <w:sz w:val="24"/>
                <w:szCs w:val="24"/>
              </w:rPr>
              <w:t>&lt; .001</w:t>
            </w:r>
          </w:p>
        </w:tc>
        <w:tc>
          <w:tcPr>
            <w:tcW w:w="1482" w:type="dxa"/>
          </w:tcPr>
          <w:p w:rsidR="00227D6A" w:rsidRPr="00EE0E30" w:rsidRDefault="00227D6A" w:rsidP="00227D6A">
            <w:pPr>
              <w:jc w:val="center"/>
              <w:rPr>
                <w:sz w:val="24"/>
                <w:szCs w:val="24"/>
              </w:rPr>
            </w:pPr>
            <w:r w:rsidRPr="00EE0E30">
              <w:rPr>
                <w:sz w:val="24"/>
                <w:szCs w:val="24"/>
              </w:rPr>
              <w:t>-58</w:t>
            </w:r>
            <w:r>
              <w:rPr>
                <w:sz w:val="24"/>
                <w:szCs w:val="24"/>
              </w:rPr>
              <w:t>3</w:t>
            </w:r>
            <w:r w:rsidRPr="00EE0E30">
              <w:rPr>
                <w:sz w:val="24"/>
                <w:szCs w:val="24"/>
              </w:rPr>
              <w:t>.</w:t>
            </w:r>
            <w:r>
              <w:rPr>
                <w:sz w:val="24"/>
                <w:szCs w:val="24"/>
              </w:rPr>
              <w:t>1</w:t>
            </w:r>
          </w:p>
        </w:tc>
        <w:tc>
          <w:tcPr>
            <w:tcW w:w="1482" w:type="dxa"/>
          </w:tcPr>
          <w:p w:rsidR="00227D6A" w:rsidRPr="00EE0E30" w:rsidRDefault="00227D6A" w:rsidP="00227D6A">
            <w:pPr>
              <w:jc w:val="center"/>
              <w:rPr>
                <w:sz w:val="24"/>
                <w:szCs w:val="24"/>
              </w:rPr>
            </w:pPr>
            <w:r w:rsidRPr="00EE0E30">
              <w:rPr>
                <w:sz w:val="24"/>
                <w:szCs w:val="24"/>
              </w:rPr>
              <w:t>-</w:t>
            </w:r>
            <w:r>
              <w:rPr>
                <w:sz w:val="24"/>
                <w:szCs w:val="24"/>
              </w:rPr>
              <w:t>257</w:t>
            </w:r>
            <w:r w:rsidRPr="00EE0E30">
              <w:rPr>
                <w:sz w:val="24"/>
                <w:szCs w:val="24"/>
              </w:rPr>
              <w:t>.</w:t>
            </w:r>
            <w:r>
              <w:rPr>
                <w:sz w:val="24"/>
                <w:szCs w:val="24"/>
              </w:rPr>
              <w:t>0</w:t>
            </w:r>
          </w:p>
        </w:tc>
      </w:tr>
      <w:tr w:rsidR="00227D6A" w:rsidRPr="00EE0E30" w:rsidTr="00227D6A">
        <w:tc>
          <w:tcPr>
            <w:tcW w:w="3416" w:type="dxa"/>
          </w:tcPr>
          <w:p w:rsidR="00227D6A" w:rsidRPr="00EE0E30" w:rsidRDefault="00227D6A" w:rsidP="002E2823">
            <w:pPr>
              <w:jc w:val="both"/>
              <w:rPr>
                <w:sz w:val="24"/>
                <w:szCs w:val="24"/>
              </w:rPr>
            </w:pPr>
            <w:r>
              <w:rPr>
                <w:sz w:val="24"/>
                <w:szCs w:val="24"/>
              </w:rPr>
              <w:t xml:space="preserve">Degree, </w:t>
            </w:r>
            <w:proofErr w:type="spellStart"/>
            <w:r>
              <w:rPr>
                <w:sz w:val="24"/>
                <w:szCs w:val="24"/>
              </w:rPr>
              <w:t>Yr</w:t>
            </w:r>
            <w:proofErr w:type="spellEnd"/>
            <w:r>
              <w:rPr>
                <w:sz w:val="24"/>
                <w:szCs w:val="24"/>
              </w:rPr>
              <w:t xml:space="preserve"> Degree, </w:t>
            </w:r>
            <w:proofErr w:type="spellStart"/>
            <w:r>
              <w:rPr>
                <w:sz w:val="24"/>
                <w:szCs w:val="24"/>
              </w:rPr>
              <w:t>Str</w:t>
            </w:r>
            <w:proofErr w:type="spellEnd"/>
            <w:r>
              <w:rPr>
                <w:sz w:val="24"/>
                <w:szCs w:val="24"/>
              </w:rPr>
              <w:t xml:space="preserve"> </w:t>
            </w:r>
            <w:proofErr w:type="spellStart"/>
            <w:r>
              <w:rPr>
                <w:sz w:val="24"/>
                <w:szCs w:val="24"/>
              </w:rPr>
              <w:t>Yr</w:t>
            </w:r>
            <w:proofErr w:type="spellEnd"/>
            <w:r>
              <w:rPr>
                <w:sz w:val="24"/>
                <w:szCs w:val="24"/>
              </w:rPr>
              <w:t>, Field</w:t>
            </w:r>
            <w:r w:rsidR="00912E99">
              <w:rPr>
                <w:sz w:val="24"/>
                <w:szCs w:val="24"/>
              </w:rPr>
              <w:t>, Admin Duties</w:t>
            </w:r>
          </w:p>
        </w:tc>
        <w:tc>
          <w:tcPr>
            <w:tcW w:w="1282" w:type="dxa"/>
          </w:tcPr>
          <w:p w:rsidR="00227D6A" w:rsidRPr="00EE0E30" w:rsidRDefault="00227D6A" w:rsidP="00227D6A">
            <w:pPr>
              <w:jc w:val="center"/>
              <w:rPr>
                <w:sz w:val="24"/>
                <w:szCs w:val="24"/>
              </w:rPr>
            </w:pPr>
            <w:r>
              <w:rPr>
                <w:sz w:val="24"/>
                <w:szCs w:val="24"/>
              </w:rPr>
              <w:t>-419</w:t>
            </w:r>
            <w:r w:rsidRPr="00EE0E30">
              <w:rPr>
                <w:sz w:val="24"/>
                <w:szCs w:val="24"/>
              </w:rPr>
              <w:t>.</w:t>
            </w:r>
            <w:r>
              <w:rPr>
                <w:sz w:val="24"/>
                <w:szCs w:val="24"/>
              </w:rPr>
              <w:t>7</w:t>
            </w:r>
          </w:p>
        </w:tc>
        <w:tc>
          <w:tcPr>
            <w:tcW w:w="1356" w:type="dxa"/>
          </w:tcPr>
          <w:p w:rsidR="00227D6A" w:rsidRPr="00EE0E30" w:rsidRDefault="00227D6A" w:rsidP="00227D6A">
            <w:pPr>
              <w:jc w:val="center"/>
              <w:rPr>
                <w:sz w:val="24"/>
                <w:szCs w:val="24"/>
              </w:rPr>
            </w:pPr>
            <w:r>
              <w:rPr>
                <w:sz w:val="24"/>
                <w:szCs w:val="24"/>
              </w:rPr>
              <w:t>-5.17</w:t>
            </w:r>
          </w:p>
        </w:tc>
        <w:tc>
          <w:tcPr>
            <w:tcW w:w="1237" w:type="dxa"/>
          </w:tcPr>
          <w:p w:rsidR="00227D6A" w:rsidRPr="00EE0E30" w:rsidRDefault="00227D6A" w:rsidP="00227D6A">
            <w:pPr>
              <w:jc w:val="center"/>
              <w:rPr>
                <w:sz w:val="24"/>
                <w:szCs w:val="24"/>
              </w:rPr>
            </w:pPr>
            <w:r w:rsidRPr="00EE0E30">
              <w:rPr>
                <w:sz w:val="24"/>
                <w:szCs w:val="24"/>
              </w:rPr>
              <w:t>&lt; .001</w:t>
            </w:r>
          </w:p>
        </w:tc>
        <w:tc>
          <w:tcPr>
            <w:tcW w:w="1482" w:type="dxa"/>
          </w:tcPr>
          <w:p w:rsidR="00227D6A" w:rsidRPr="00EE0E30" w:rsidRDefault="00227D6A" w:rsidP="00227D6A">
            <w:pPr>
              <w:jc w:val="center"/>
              <w:rPr>
                <w:sz w:val="24"/>
                <w:szCs w:val="24"/>
              </w:rPr>
            </w:pPr>
            <w:r w:rsidRPr="00EE0E30">
              <w:rPr>
                <w:sz w:val="24"/>
                <w:szCs w:val="24"/>
              </w:rPr>
              <w:t>-58</w:t>
            </w:r>
            <w:r>
              <w:rPr>
                <w:sz w:val="24"/>
                <w:szCs w:val="24"/>
              </w:rPr>
              <w:t>0</w:t>
            </w:r>
            <w:r w:rsidRPr="00EE0E30">
              <w:rPr>
                <w:sz w:val="24"/>
                <w:szCs w:val="24"/>
              </w:rPr>
              <w:t>.</w:t>
            </w:r>
            <w:r>
              <w:rPr>
                <w:sz w:val="24"/>
                <w:szCs w:val="24"/>
              </w:rPr>
              <w:t>0</w:t>
            </w:r>
          </w:p>
        </w:tc>
        <w:tc>
          <w:tcPr>
            <w:tcW w:w="1482" w:type="dxa"/>
          </w:tcPr>
          <w:p w:rsidR="00227D6A" w:rsidRPr="00EE0E30" w:rsidRDefault="00227D6A" w:rsidP="00227D6A">
            <w:pPr>
              <w:jc w:val="center"/>
              <w:rPr>
                <w:sz w:val="24"/>
                <w:szCs w:val="24"/>
              </w:rPr>
            </w:pPr>
            <w:r w:rsidRPr="00EE0E30">
              <w:rPr>
                <w:sz w:val="24"/>
                <w:szCs w:val="24"/>
              </w:rPr>
              <w:t>-</w:t>
            </w:r>
            <w:r>
              <w:rPr>
                <w:sz w:val="24"/>
                <w:szCs w:val="24"/>
              </w:rPr>
              <w:t>260</w:t>
            </w:r>
            <w:r w:rsidRPr="00EE0E30">
              <w:rPr>
                <w:sz w:val="24"/>
                <w:szCs w:val="24"/>
              </w:rPr>
              <w:t>.</w:t>
            </w:r>
            <w:r>
              <w:rPr>
                <w:sz w:val="24"/>
                <w:szCs w:val="24"/>
              </w:rPr>
              <w:t>5</w:t>
            </w:r>
          </w:p>
        </w:tc>
      </w:tr>
      <w:tr w:rsidR="00227D6A" w:rsidRPr="00EE0E30" w:rsidTr="00227D6A">
        <w:tc>
          <w:tcPr>
            <w:tcW w:w="3416" w:type="dxa"/>
          </w:tcPr>
          <w:p w:rsidR="00227D6A" w:rsidRPr="00EE0E30" w:rsidRDefault="00912E99" w:rsidP="002E2823">
            <w:pPr>
              <w:jc w:val="both"/>
              <w:rPr>
                <w:sz w:val="24"/>
                <w:szCs w:val="24"/>
              </w:rPr>
            </w:pPr>
            <w:r>
              <w:rPr>
                <w:sz w:val="24"/>
                <w:szCs w:val="24"/>
              </w:rPr>
              <w:t xml:space="preserve">Degree, </w:t>
            </w:r>
            <w:proofErr w:type="spellStart"/>
            <w:r>
              <w:rPr>
                <w:sz w:val="24"/>
                <w:szCs w:val="24"/>
              </w:rPr>
              <w:t>Yr</w:t>
            </w:r>
            <w:proofErr w:type="spellEnd"/>
            <w:r>
              <w:rPr>
                <w:sz w:val="24"/>
                <w:szCs w:val="24"/>
              </w:rPr>
              <w:t xml:space="preserve"> Deg</w:t>
            </w:r>
            <w:r>
              <w:rPr>
                <w:sz w:val="24"/>
                <w:szCs w:val="24"/>
              </w:rPr>
              <w:t xml:space="preserve">ree, </w:t>
            </w:r>
            <w:proofErr w:type="spellStart"/>
            <w:r>
              <w:rPr>
                <w:sz w:val="24"/>
                <w:szCs w:val="24"/>
              </w:rPr>
              <w:t>Str</w:t>
            </w:r>
            <w:proofErr w:type="spellEnd"/>
            <w:r>
              <w:rPr>
                <w:sz w:val="24"/>
                <w:szCs w:val="24"/>
              </w:rPr>
              <w:t xml:space="preserve"> </w:t>
            </w:r>
            <w:proofErr w:type="spellStart"/>
            <w:r>
              <w:rPr>
                <w:sz w:val="24"/>
                <w:szCs w:val="24"/>
              </w:rPr>
              <w:t>Yr</w:t>
            </w:r>
            <w:proofErr w:type="spellEnd"/>
            <w:r>
              <w:rPr>
                <w:sz w:val="24"/>
                <w:szCs w:val="24"/>
              </w:rPr>
              <w:t xml:space="preserve">, Field, Admin Duties, </w:t>
            </w:r>
            <w:r w:rsidR="00227D6A" w:rsidRPr="00EE0E30">
              <w:rPr>
                <w:sz w:val="24"/>
                <w:szCs w:val="24"/>
              </w:rPr>
              <w:t>Rank</w:t>
            </w:r>
          </w:p>
        </w:tc>
        <w:tc>
          <w:tcPr>
            <w:tcW w:w="1282" w:type="dxa"/>
          </w:tcPr>
          <w:p w:rsidR="00227D6A" w:rsidRPr="00EE0E30" w:rsidRDefault="00227D6A" w:rsidP="00227D6A">
            <w:pPr>
              <w:jc w:val="center"/>
              <w:rPr>
                <w:sz w:val="24"/>
                <w:szCs w:val="24"/>
              </w:rPr>
            </w:pPr>
            <w:r>
              <w:rPr>
                <w:sz w:val="24"/>
                <w:szCs w:val="24"/>
              </w:rPr>
              <w:t>-280</w:t>
            </w:r>
            <w:r w:rsidRPr="00EE0E30">
              <w:rPr>
                <w:sz w:val="24"/>
                <w:szCs w:val="24"/>
              </w:rPr>
              <w:t>.</w:t>
            </w:r>
            <w:r>
              <w:rPr>
                <w:sz w:val="24"/>
                <w:szCs w:val="24"/>
              </w:rPr>
              <w:t>7</w:t>
            </w:r>
          </w:p>
        </w:tc>
        <w:tc>
          <w:tcPr>
            <w:tcW w:w="1356" w:type="dxa"/>
          </w:tcPr>
          <w:p w:rsidR="00227D6A" w:rsidRPr="00EE0E30" w:rsidRDefault="00227D6A" w:rsidP="00227D6A">
            <w:pPr>
              <w:jc w:val="center"/>
              <w:rPr>
                <w:sz w:val="24"/>
                <w:szCs w:val="24"/>
              </w:rPr>
            </w:pPr>
            <w:r w:rsidRPr="00EE0E30">
              <w:rPr>
                <w:sz w:val="24"/>
                <w:szCs w:val="24"/>
              </w:rPr>
              <w:t>-</w:t>
            </w:r>
            <w:r>
              <w:rPr>
                <w:sz w:val="24"/>
                <w:szCs w:val="24"/>
              </w:rPr>
              <w:t>4.08</w:t>
            </w:r>
          </w:p>
        </w:tc>
        <w:tc>
          <w:tcPr>
            <w:tcW w:w="1237" w:type="dxa"/>
          </w:tcPr>
          <w:p w:rsidR="00227D6A" w:rsidRPr="00EE0E30" w:rsidRDefault="00227D6A" w:rsidP="00227D6A">
            <w:pPr>
              <w:jc w:val="center"/>
              <w:rPr>
                <w:sz w:val="24"/>
                <w:szCs w:val="24"/>
              </w:rPr>
            </w:pPr>
            <w:r w:rsidRPr="00EE0E30">
              <w:rPr>
                <w:sz w:val="24"/>
                <w:szCs w:val="24"/>
              </w:rPr>
              <w:t>&lt; .001</w:t>
            </w:r>
          </w:p>
        </w:tc>
        <w:tc>
          <w:tcPr>
            <w:tcW w:w="1482" w:type="dxa"/>
          </w:tcPr>
          <w:p w:rsidR="00227D6A" w:rsidRPr="00EE0E30" w:rsidRDefault="00227D6A" w:rsidP="00227D6A">
            <w:pPr>
              <w:jc w:val="center"/>
              <w:rPr>
                <w:sz w:val="24"/>
                <w:szCs w:val="24"/>
              </w:rPr>
            </w:pPr>
            <w:r>
              <w:rPr>
                <w:sz w:val="24"/>
                <w:szCs w:val="24"/>
              </w:rPr>
              <w:t>-415</w:t>
            </w:r>
            <w:r w:rsidRPr="00EE0E30">
              <w:rPr>
                <w:sz w:val="24"/>
                <w:szCs w:val="24"/>
              </w:rPr>
              <w:t>.</w:t>
            </w:r>
            <w:r>
              <w:rPr>
                <w:sz w:val="24"/>
                <w:szCs w:val="24"/>
              </w:rPr>
              <w:t>5</w:t>
            </w:r>
          </w:p>
        </w:tc>
        <w:tc>
          <w:tcPr>
            <w:tcW w:w="1482" w:type="dxa"/>
          </w:tcPr>
          <w:p w:rsidR="00227D6A" w:rsidRPr="00EE0E30" w:rsidRDefault="00227D6A" w:rsidP="00227D6A">
            <w:pPr>
              <w:jc w:val="center"/>
              <w:rPr>
                <w:sz w:val="24"/>
                <w:szCs w:val="24"/>
              </w:rPr>
            </w:pPr>
            <w:r>
              <w:rPr>
                <w:sz w:val="24"/>
                <w:szCs w:val="24"/>
              </w:rPr>
              <w:t>-145</w:t>
            </w:r>
            <w:r w:rsidRPr="00EE0E30">
              <w:rPr>
                <w:sz w:val="24"/>
                <w:szCs w:val="24"/>
              </w:rPr>
              <w:t>.</w:t>
            </w:r>
            <w:r>
              <w:rPr>
                <w:sz w:val="24"/>
                <w:szCs w:val="24"/>
              </w:rPr>
              <w:t>8</w:t>
            </w:r>
          </w:p>
        </w:tc>
      </w:tr>
    </w:tbl>
    <w:p w:rsidR="00912E99" w:rsidRDefault="009946B5" w:rsidP="00912E99">
      <w:pPr>
        <w:pStyle w:val="ListParagraph"/>
        <w:numPr>
          <w:ilvl w:val="0"/>
          <w:numId w:val="1"/>
        </w:numPr>
        <w:tabs>
          <w:tab w:val="left" w:pos="360"/>
          <w:tab w:val="left" w:pos="450"/>
        </w:tabs>
        <w:autoSpaceDE w:val="0"/>
        <w:autoSpaceDN w:val="0"/>
        <w:adjustRightInd w:val="0"/>
        <w:ind w:left="360"/>
        <w:rPr>
          <w:color w:val="000000"/>
          <w:sz w:val="22"/>
          <w:szCs w:val="22"/>
        </w:rPr>
      </w:pPr>
      <w:r>
        <w:rPr>
          <w:color w:val="000000"/>
          <w:sz w:val="22"/>
          <w:szCs w:val="22"/>
        </w:rPr>
        <w:lastRenderedPageBreak/>
        <w:t xml:space="preserve">Robust linear regression was used to compare the </w:t>
      </w:r>
      <w:r>
        <w:rPr>
          <w:color w:val="000000"/>
          <w:sz w:val="22"/>
          <w:szCs w:val="22"/>
        </w:rPr>
        <w:t>ratio</w:t>
      </w:r>
      <w:r>
        <w:rPr>
          <w:color w:val="000000"/>
          <w:sz w:val="22"/>
          <w:szCs w:val="22"/>
        </w:rPr>
        <w:t xml:space="preserve"> in </w:t>
      </w:r>
      <w:r w:rsidR="00E85ECB">
        <w:rPr>
          <w:color w:val="000000"/>
          <w:sz w:val="22"/>
          <w:szCs w:val="22"/>
        </w:rPr>
        <w:t xml:space="preserve">geometric </w:t>
      </w:r>
      <w:r>
        <w:rPr>
          <w:color w:val="000000"/>
          <w:sz w:val="22"/>
          <w:szCs w:val="22"/>
        </w:rPr>
        <w:t xml:space="preserve">mean </w:t>
      </w:r>
      <w:r>
        <w:rPr>
          <w:color w:val="000000"/>
          <w:sz w:val="22"/>
          <w:szCs w:val="22"/>
        </w:rPr>
        <w:t>salary between male and female professors in 1995.</w:t>
      </w:r>
      <w:r>
        <w:rPr>
          <w:color w:val="000000"/>
          <w:sz w:val="22"/>
          <w:szCs w:val="22"/>
        </w:rPr>
        <w:t xml:space="preserve"> The log of the</w:t>
      </w:r>
      <w:r w:rsidR="00E85ECB">
        <w:rPr>
          <w:color w:val="000000"/>
          <w:sz w:val="22"/>
          <w:szCs w:val="22"/>
        </w:rPr>
        <w:t xml:space="preserve"> data was taken to compute this and the estimates from linear regression were </w:t>
      </w:r>
      <w:proofErr w:type="spellStart"/>
      <w:r w:rsidR="00E85ECB">
        <w:rPr>
          <w:color w:val="000000"/>
          <w:sz w:val="22"/>
          <w:szCs w:val="22"/>
        </w:rPr>
        <w:t>exponentiated</w:t>
      </w:r>
      <w:proofErr w:type="spellEnd"/>
      <w:r w:rsidR="00E85ECB">
        <w:rPr>
          <w:color w:val="000000"/>
          <w:sz w:val="22"/>
          <w:szCs w:val="22"/>
        </w:rPr>
        <w:t xml:space="preserve"> to calculate geometric mean salary ratio comparing men and women. </w:t>
      </w:r>
      <w:r>
        <w:rPr>
          <w:color w:val="000000"/>
          <w:sz w:val="22"/>
          <w:szCs w:val="22"/>
        </w:rPr>
        <w:t xml:space="preserve"> Degree type, year of degree, starting year at UW, field, administrative duties, and rank were all included in the model to adjust for the estimate in </w:t>
      </w:r>
      <w:r w:rsidR="00E85ECB">
        <w:rPr>
          <w:color w:val="000000"/>
          <w:sz w:val="22"/>
          <w:szCs w:val="22"/>
        </w:rPr>
        <w:t>ratio of means</w:t>
      </w:r>
      <w:r>
        <w:rPr>
          <w:color w:val="000000"/>
          <w:sz w:val="22"/>
          <w:szCs w:val="22"/>
        </w:rPr>
        <w:t xml:space="preserve">. These covariates were added one by one, creating nested models. Along with the </w:t>
      </w:r>
      <w:r w:rsidR="00E85ECB">
        <w:rPr>
          <w:color w:val="000000"/>
          <w:sz w:val="22"/>
          <w:szCs w:val="22"/>
        </w:rPr>
        <w:t xml:space="preserve">ratio of geometric </w:t>
      </w:r>
      <w:r>
        <w:rPr>
          <w:color w:val="000000"/>
          <w:sz w:val="22"/>
          <w:szCs w:val="22"/>
        </w:rPr>
        <w:t xml:space="preserve">mean estimate, robust 95% confidence intervals were also computed. The null hypothesis, that the </w:t>
      </w:r>
      <w:r w:rsidR="00E85ECB">
        <w:rPr>
          <w:color w:val="000000"/>
          <w:sz w:val="22"/>
          <w:szCs w:val="22"/>
        </w:rPr>
        <w:t xml:space="preserve">mean </w:t>
      </w:r>
      <w:r>
        <w:rPr>
          <w:color w:val="000000"/>
          <w:sz w:val="22"/>
          <w:szCs w:val="22"/>
        </w:rPr>
        <w:t xml:space="preserve">salary between male and female professors are equal </w:t>
      </w:r>
      <w:r w:rsidR="00E85ECB">
        <w:rPr>
          <w:color w:val="000000"/>
          <w:sz w:val="22"/>
          <w:szCs w:val="22"/>
        </w:rPr>
        <w:t xml:space="preserve">(ratio of means is 1) </w:t>
      </w:r>
      <w:r>
        <w:rPr>
          <w:color w:val="000000"/>
          <w:sz w:val="22"/>
          <w:szCs w:val="22"/>
        </w:rPr>
        <w:t>after controlling for the variables listed above, was tested with a two-sided, t-test. Corresponding</w:t>
      </w:r>
      <w:r w:rsidR="00917A3C">
        <w:rPr>
          <w:color w:val="000000"/>
          <w:sz w:val="22"/>
          <w:szCs w:val="22"/>
        </w:rPr>
        <w:t xml:space="preserve"> p-</w:t>
      </w:r>
      <w:r>
        <w:rPr>
          <w:color w:val="000000"/>
          <w:sz w:val="22"/>
          <w:szCs w:val="22"/>
        </w:rPr>
        <w:t>values were also reported.</w:t>
      </w:r>
    </w:p>
    <w:p w:rsidR="00E85ECB" w:rsidRDefault="00E85ECB" w:rsidP="00E85ECB">
      <w:pPr>
        <w:pStyle w:val="ListParagraph"/>
        <w:tabs>
          <w:tab w:val="left" w:pos="360"/>
          <w:tab w:val="left" w:pos="450"/>
        </w:tabs>
        <w:autoSpaceDE w:val="0"/>
        <w:autoSpaceDN w:val="0"/>
        <w:adjustRightInd w:val="0"/>
        <w:ind w:left="360"/>
        <w:rPr>
          <w:color w:val="000000"/>
          <w:sz w:val="22"/>
          <w:szCs w:val="22"/>
        </w:rPr>
      </w:pPr>
    </w:p>
    <w:p w:rsidR="00E85ECB" w:rsidRDefault="00E85ECB" w:rsidP="00E85ECB">
      <w:pPr>
        <w:tabs>
          <w:tab w:val="left" w:pos="360"/>
          <w:tab w:val="left" w:pos="450"/>
        </w:tabs>
        <w:autoSpaceDE w:val="0"/>
        <w:autoSpaceDN w:val="0"/>
        <w:adjustRightInd w:val="0"/>
        <w:ind w:left="360"/>
        <w:rPr>
          <w:color w:val="000000"/>
          <w:sz w:val="22"/>
          <w:szCs w:val="22"/>
        </w:rPr>
      </w:pPr>
      <w:proofErr w:type="spellStart"/>
      <w:r>
        <w:rPr>
          <w:color w:val="000000"/>
          <w:sz w:val="22"/>
          <w:szCs w:val="22"/>
        </w:rPr>
        <w:t>Exponentiating</w:t>
      </w:r>
      <w:proofErr w:type="spellEnd"/>
      <w:r>
        <w:rPr>
          <w:color w:val="000000"/>
          <w:sz w:val="22"/>
          <w:szCs w:val="22"/>
        </w:rPr>
        <w:t xml:space="preserve"> the terms below will give the estimate of the ratio of geometric means comparing females to males and the corresponding confidence intervals.</w:t>
      </w:r>
    </w:p>
    <w:tbl>
      <w:tblPr>
        <w:tblStyle w:val="TableGrid"/>
        <w:tblW w:w="0" w:type="auto"/>
        <w:tblInd w:w="-815" w:type="dxa"/>
        <w:tblLook w:val="04A0" w:firstRow="1" w:lastRow="0" w:firstColumn="1" w:lastColumn="0" w:noHBand="0" w:noVBand="1"/>
      </w:tblPr>
      <w:tblGrid>
        <w:gridCol w:w="3420"/>
        <w:gridCol w:w="1440"/>
        <w:gridCol w:w="900"/>
        <w:gridCol w:w="1287"/>
        <w:gridCol w:w="1559"/>
        <w:gridCol w:w="1559"/>
      </w:tblGrid>
      <w:tr w:rsidR="00E85ECB" w:rsidRPr="00EE0E30" w:rsidTr="00E85ECB">
        <w:tc>
          <w:tcPr>
            <w:tcW w:w="3420" w:type="dxa"/>
          </w:tcPr>
          <w:p w:rsidR="00E85ECB" w:rsidRPr="00EE0E30" w:rsidRDefault="00E85ECB" w:rsidP="002E2823">
            <w:pPr>
              <w:jc w:val="both"/>
              <w:rPr>
                <w:b/>
                <w:sz w:val="24"/>
                <w:szCs w:val="24"/>
              </w:rPr>
            </w:pPr>
            <w:r>
              <w:rPr>
                <w:b/>
                <w:sz w:val="24"/>
                <w:szCs w:val="24"/>
              </w:rPr>
              <w:t>Covariates</w:t>
            </w:r>
          </w:p>
        </w:tc>
        <w:tc>
          <w:tcPr>
            <w:tcW w:w="1440" w:type="dxa"/>
          </w:tcPr>
          <w:p w:rsidR="00E85ECB" w:rsidRDefault="00E85ECB" w:rsidP="00E85ECB">
            <w:pPr>
              <w:jc w:val="center"/>
              <w:rPr>
                <w:b/>
                <w:sz w:val="24"/>
                <w:szCs w:val="24"/>
              </w:rPr>
            </w:pPr>
            <w:r>
              <w:rPr>
                <w:b/>
                <w:sz w:val="24"/>
                <w:szCs w:val="24"/>
              </w:rPr>
              <w:t>Log of</w:t>
            </w:r>
          </w:p>
          <w:p w:rsidR="00E85ECB" w:rsidRPr="00EE0E30" w:rsidRDefault="00E85ECB" w:rsidP="00E85ECB">
            <w:pPr>
              <w:jc w:val="center"/>
              <w:rPr>
                <w:b/>
                <w:sz w:val="24"/>
                <w:szCs w:val="24"/>
              </w:rPr>
            </w:pPr>
            <w:r>
              <w:rPr>
                <w:b/>
                <w:sz w:val="24"/>
                <w:szCs w:val="24"/>
              </w:rPr>
              <w:t>Ratio of Geometric Mean</w:t>
            </w:r>
          </w:p>
        </w:tc>
        <w:tc>
          <w:tcPr>
            <w:tcW w:w="900" w:type="dxa"/>
          </w:tcPr>
          <w:p w:rsidR="00E85ECB" w:rsidRPr="00EE0E30" w:rsidRDefault="00E85ECB" w:rsidP="00E85ECB">
            <w:pPr>
              <w:jc w:val="center"/>
              <w:rPr>
                <w:b/>
                <w:sz w:val="24"/>
                <w:szCs w:val="24"/>
              </w:rPr>
            </w:pPr>
            <w:r w:rsidRPr="00EE0E30">
              <w:rPr>
                <w:b/>
                <w:sz w:val="24"/>
                <w:szCs w:val="24"/>
              </w:rPr>
              <w:t>t</w:t>
            </w:r>
          </w:p>
        </w:tc>
        <w:tc>
          <w:tcPr>
            <w:tcW w:w="1287" w:type="dxa"/>
          </w:tcPr>
          <w:p w:rsidR="00E85ECB" w:rsidRPr="00EE0E30" w:rsidRDefault="00E85ECB" w:rsidP="00E85ECB">
            <w:pPr>
              <w:jc w:val="center"/>
              <w:rPr>
                <w:b/>
                <w:sz w:val="24"/>
                <w:szCs w:val="24"/>
              </w:rPr>
            </w:pPr>
            <w:r w:rsidRPr="00EE0E30">
              <w:rPr>
                <w:b/>
                <w:sz w:val="24"/>
                <w:szCs w:val="24"/>
              </w:rPr>
              <w:t>p-value</w:t>
            </w:r>
          </w:p>
        </w:tc>
        <w:tc>
          <w:tcPr>
            <w:tcW w:w="1559" w:type="dxa"/>
          </w:tcPr>
          <w:p w:rsidR="00E85ECB" w:rsidRPr="00EE0E30" w:rsidRDefault="00E85ECB" w:rsidP="00E85ECB">
            <w:pPr>
              <w:jc w:val="center"/>
              <w:rPr>
                <w:b/>
                <w:sz w:val="24"/>
                <w:szCs w:val="24"/>
              </w:rPr>
            </w:pPr>
            <w:r w:rsidRPr="00EE0E30">
              <w:rPr>
                <w:b/>
                <w:sz w:val="24"/>
                <w:szCs w:val="24"/>
              </w:rPr>
              <w:t>95% CI low</w:t>
            </w:r>
          </w:p>
        </w:tc>
        <w:tc>
          <w:tcPr>
            <w:tcW w:w="1559" w:type="dxa"/>
          </w:tcPr>
          <w:p w:rsidR="00E85ECB" w:rsidRPr="00EE0E30" w:rsidRDefault="00E85ECB" w:rsidP="00E85ECB">
            <w:pPr>
              <w:jc w:val="center"/>
              <w:rPr>
                <w:b/>
                <w:sz w:val="24"/>
                <w:szCs w:val="24"/>
              </w:rPr>
            </w:pPr>
            <w:r w:rsidRPr="00EE0E30">
              <w:rPr>
                <w:b/>
                <w:sz w:val="24"/>
                <w:szCs w:val="24"/>
              </w:rPr>
              <w:t>95% CI high</w:t>
            </w:r>
          </w:p>
        </w:tc>
      </w:tr>
      <w:tr w:rsidR="00E85ECB" w:rsidRPr="00EE0E30" w:rsidTr="00E85ECB">
        <w:tc>
          <w:tcPr>
            <w:tcW w:w="3420" w:type="dxa"/>
          </w:tcPr>
          <w:p w:rsidR="00E85ECB" w:rsidRPr="00EE0E30" w:rsidRDefault="00E85ECB" w:rsidP="00E85ECB">
            <w:pPr>
              <w:jc w:val="both"/>
              <w:rPr>
                <w:sz w:val="24"/>
                <w:szCs w:val="24"/>
              </w:rPr>
            </w:pPr>
            <w:r>
              <w:rPr>
                <w:sz w:val="24"/>
                <w:szCs w:val="24"/>
              </w:rPr>
              <w:t>Unadjusted</w:t>
            </w:r>
          </w:p>
        </w:tc>
        <w:tc>
          <w:tcPr>
            <w:tcW w:w="1440" w:type="dxa"/>
          </w:tcPr>
          <w:p w:rsidR="00E85ECB" w:rsidRPr="00EE0E30" w:rsidRDefault="00E85ECB" w:rsidP="00E85ECB">
            <w:pPr>
              <w:jc w:val="center"/>
              <w:rPr>
                <w:sz w:val="24"/>
                <w:szCs w:val="24"/>
              </w:rPr>
            </w:pPr>
            <w:r w:rsidRPr="00EE0E30">
              <w:rPr>
                <w:sz w:val="24"/>
                <w:szCs w:val="24"/>
              </w:rPr>
              <w:t>-0.2082</w:t>
            </w:r>
          </w:p>
        </w:tc>
        <w:tc>
          <w:tcPr>
            <w:tcW w:w="900" w:type="dxa"/>
          </w:tcPr>
          <w:p w:rsidR="00E85ECB" w:rsidRPr="00EE0E30" w:rsidRDefault="00E85ECB" w:rsidP="00E85ECB">
            <w:pPr>
              <w:jc w:val="center"/>
              <w:rPr>
                <w:sz w:val="24"/>
                <w:szCs w:val="24"/>
              </w:rPr>
            </w:pPr>
            <w:r w:rsidRPr="00EE0E30">
              <w:rPr>
                <w:sz w:val="24"/>
                <w:szCs w:val="24"/>
              </w:rPr>
              <w:t>-13.73</w:t>
            </w:r>
          </w:p>
        </w:tc>
        <w:tc>
          <w:tcPr>
            <w:tcW w:w="1287" w:type="dxa"/>
          </w:tcPr>
          <w:p w:rsidR="00E85ECB" w:rsidRPr="00EE0E30" w:rsidRDefault="00E85ECB" w:rsidP="00E85ECB">
            <w:pPr>
              <w:jc w:val="center"/>
              <w:rPr>
                <w:sz w:val="24"/>
                <w:szCs w:val="24"/>
              </w:rPr>
            </w:pPr>
            <w:r w:rsidRPr="00EE0E30">
              <w:rPr>
                <w:sz w:val="24"/>
                <w:szCs w:val="24"/>
              </w:rPr>
              <w:t>&lt; .001</w:t>
            </w:r>
          </w:p>
        </w:tc>
        <w:tc>
          <w:tcPr>
            <w:tcW w:w="1559" w:type="dxa"/>
          </w:tcPr>
          <w:p w:rsidR="00E85ECB" w:rsidRPr="00EE0E30" w:rsidRDefault="00E85ECB" w:rsidP="00E85ECB">
            <w:pPr>
              <w:jc w:val="center"/>
              <w:rPr>
                <w:sz w:val="24"/>
                <w:szCs w:val="24"/>
              </w:rPr>
            </w:pPr>
            <w:r w:rsidRPr="00EE0E30">
              <w:rPr>
                <w:sz w:val="24"/>
                <w:szCs w:val="24"/>
              </w:rPr>
              <w:t>-0.2380</w:t>
            </w:r>
          </w:p>
        </w:tc>
        <w:tc>
          <w:tcPr>
            <w:tcW w:w="1559" w:type="dxa"/>
          </w:tcPr>
          <w:p w:rsidR="00E85ECB" w:rsidRPr="00EE0E30" w:rsidRDefault="00E85ECB" w:rsidP="00E85ECB">
            <w:pPr>
              <w:jc w:val="center"/>
              <w:rPr>
                <w:sz w:val="24"/>
                <w:szCs w:val="24"/>
              </w:rPr>
            </w:pPr>
            <w:r w:rsidRPr="00EE0E30">
              <w:rPr>
                <w:sz w:val="24"/>
                <w:szCs w:val="24"/>
              </w:rPr>
              <w:t>-0.1785</w:t>
            </w:r>
          </w:p>
        </w:tc>
      </w:tr>
      <w:tr w:rsidR="00E85ECB" w:rsidRPr="00EE0E30" w:rsidTr="00E85ECB">
        <w:tc>
          <w:tcPr>
            <w:tcW w:w="3420" w:type="dxa"/>
          </w:tcPr>
          <w:p w:rsidR="00E85ECB" w:rsidRPr="00EE0E30" w:rsidRDefault="00E85ECB" w:rsidP="00E85ECB">
            <w:pPr>
              <w:jc w:val="both"/>
              <w:rPr>
                <w:sz w:val="24"/>
                <w:szCs w:val="24"/>
              </w:rPr>
            </w:pPr>
            <w:r>
              <w:rPr>
                <w:sz w:val="24"/>
                <w:szCs w:val="24"/>
              </w:rPr>
              <w:t>Degree</w:t>
            </w:r>
          </w:p>
        </w:tc>
        <w:tc>
          <w:tcPr>
            <w:tcW w:w="1440" w:type="dxa"/>
          </w:tcPr>
          <w:p w:rsidR="00E85ECB" w:rsidRPr="00EE0E30" w:rsidRDefault="00E85ECB" w:rsidP="00E85ECB">
            <w:pPr>
              <w:jc w:val="center"/>
              <w:rPr>
                <w:sz w:val="24"/>
                <w:szCs w:val="24"/>
              </w:rPr>
            </w:pPr>
            <w:r w:rsidRPr="00EE0E30">
              <w:rPr>
                <w:sz w:val="24"/>
                <w:szCs w:val="24"/>
              </w:rPr>
              <w:t>-0.1980</w:t>
            </w:r>
          </w:p>
        </w:tc>
        <w:tc>
          <w:tcPr>
            <w:tcW w:w="900" w:type="dxa"/>
          </w:tcPr>
          <w:p w:rsidR="00E85ECB" w:rsidRPr="00EE0E30" w:rsidRDefault="00E85ECB" w:rsidP="00E85ECB">
            <w:pPr>
              <w:jc w:val="center"/>
              <w:rPr>
                <w:sz w:val="24"/>
                <w:szCs w:val="24"/>
              </w:rPr>
            </w:pPr>
            <w:r w:rsidRPr="00EE0E30">
              <w:rPr>
                <w:sz w:val="24"/>
                <w:szCs w:val="24"/>
              </w:rPr>
              <w:t>-13.09</w:t>
            </w:r>
          </w:p>
        </w:tc>
        <w:tc>
          <w:tcPr>
            <w:tcW w:w="1287" w:type="dxa"/>
          </w:tcPr>
          <w:p w:rsidR="00E85ECB" w:rsidRPr="00EE0E30" w:rsidRDefault="00E85ECB" w:rsidP="00E85ECB">
            <w:pPr>
              <w:jc w:val="center"/>
              <w:rPr>
                <w:sz w:val="24"/>
                <w:szCs w:val="24"/>
              </w:rPr>
            </w:pPr>
            <w:r w:rsidRPr="00EE0E30">
              <w:rPr>
                <w:sz w:val="24"/>
                <w:szCs w:val="24"/>
              </w:rPr>
              <w:t>&lt; .001</w:t>
            </w:r>
          </w:p>
        </w:tc>
        <w:tc>
          <w:tcPr>
            <w:tcW w:w="1559" w:type="dxa"/>
          </w:tcPr>
          <w:p w:rsidR="00E85ECB" w:rsidRPr="00EE0E30" w:rsidRDefault="00E85ECB" w:rsidP="00E85ECB">
            <w:pPr>
              <w:jc w:val="center"/>
              <w:rPr>
                <w:sz w:val="24"/>
                <w:szCs w:val="24"/>
              </w:rPr>
            </w:pPr>
            <w:r w:rsidRPr="00EE0E30">
              <w:rPr>
                <w:sz w:val="24"/>
                <w:szCs w:val="24"/>
              </w:rPr>
              <w:t>-0.2277</w:t>
            </w:r>
          </w:p>
        </w:tc>
        <w:tc>
          <w:tcPr>
            <w:tcW w:w="1559" w:type="dxa"/>
          </w:tcPr>
          <w:p w:rsidR="00E85ECB" w:rsidRPr="00EE0E30" w:rsidRDefault="00E85ECB" w:rsidP="00E85ECB">
            <w:pPr>
              <w:jc w:val="center"/>
              <w:rPr>
                <w:sz w:val="24"/>
                <w:szCs w:val="24"/>
              </w:rPr>
            </w:pPr>
            <w:r w:rsidRPr="00EE0E30">
              <w:rPr>
                <w:sz w:val="24"/>
                <w:szCs w:val="24"/>
              </w:rPr>
              <w:t>-0.1683</w:t>
            </w:r>
          </w:p>
        </w:tc>
      </w:tr>
      <w:tr w:rsidR="00E85ECB" w:rsidRPr="00EE0E30" w:rsidTr="00E85ECB">
        <w:tc>
          <w:tcPr>
            <w:tcW w:w="3420" w:type="dxa"/>
          </w:tcPr>
          <w:p w:rsidR="00E85ECB" w:rsidRPr="00EE0E30" w:rsidRDefault="00E85ECB" w:rsidP="00E85ECB">
            <w:pPr>
              <w:jc w:val="both"/>
              <w:rPr>
                <w:sz w:val="24"/>
                <w:szCs w:val="24"/>
              </w:rPr>
            </w:pPr>
            <w:r>
              <w:rPr>
                <w:sz w:val="24"/>
                <w:szCs w:val="24"/>
              </w:rPr>
              <w:t>Degree, Year of Degree</w:t>
            </w:r>
          </w:p>
        </w:tc>
        <w:tc>
          <w:tcPr>
            <w:tcW w:w="1440" w:type="dxa"/>
          </w:tcPr>
          <w:p w:rsidR="00E85ECB" w:rsidRPr="00EE0E30" w:rsidRDefault="00E85ECB" w:rsidP="00E85ECB">
            <w:pPr>
              <w:jc w:val="center"/>
              <w:rPr>
                <w:sz w:val="24"/>
                <w:szCs w:val="24"/>
              </w:rPr>
            </w:pPr>
            <w:r w:rsidRPr="00EE0E30">
              <w:rPr>
                <w:sz w:val="24"/>
                <w:szCs w:val="24"/>
              </w:rPr>
              <w:t>-0.0954</w:t>
            </w:r>
          </w:p>
        </w:tc>
        <w:tc>
          <w:tcPr>
            <w:tcW w:w="900" w:type="dxa"/>
          </w:tcPr>
          <w:p w:rsidR="00E85ECB" w:rsidRPr="00EE0E30" w:rsidRDefault="00E85ECB" w:rsidP="00E85ECB">
            <w:pPr>
              <w:jc w:val="center"/>
              <w:rPr>
                <w:sz w:val="24"/>
                <w:szCs w:val="24"/>
              </w:rPr>
            </w:pPr>
            <w:r>
              <w:rPr>
                <w:sz w:val="24"/>
                <w:szCs w:val="24"/>
              </w:rPr>
              <w:t>-6.99</w:t>
            </w:r>
          </w:p>
        </w:tc>
        <w:tc>
          <w:tcPr>
            <w:tcW w:w="1287" w:type="dxa"/>
          </w:tcPr>
          <w:p w:rsidR="00E85ECB" w:rsidRPr="00EE0E30" w:rsidRDefault="00E85ECB" w:rsidP="00E85ECB">
            <w:pPr>
              <w:jc w:val="center"/>
              <w:rPr>
                <w:sz w:val="24"/>
                <w:szCs w:val="24"/>
              </w:rPr>
            </w:pPr>
            <w:r w:rsidRPr="00EE0E30">
              <w:rPr>
                <w:sz w:val="24"/>
                <w:szCs w:val="24"/>
              </w:rPr>
              <w:t>&lt; .001</w:t>
            </w:r>
          </w:p>
        </w:tc>
        <w:tc>
          <w:tcPr>
            <w:tcW w:w="1559" w:type="dxa"/>
          </w:tcPr>
          <w:p w:rsidR="00E85ECB" w:rsidRPr="00EE0E30" w:rsidRDefault="00E85ECB" w:rsidP="00E85ECB">
            <w:pPr>
              <w:jc w:val="center"/>
              <w:rPr>
                <w:sz w:val="24"/>
                <w:szCs w:val="24"/>
              </w:rPr>
            </w:pPr>
            <w:r>
              <w:rPr>
                <w:sz w:val="24"/>
                <w:szCs w:val="24"/>
              </w:rPr>
              <w:t>-0.1222</w:t>
            </w:r>
          </w:p>
        </w:tc>
        <w:tc>
          <w:tcPr>
            <w:tcW w:w="1559" w:type="dxa"/>
          </w:tcPr>
          <w:p w:rsidR="00E85ECB" w:rsidRPr="00EE0E30" w:rsidRDefault="00E85ECB" w:rsidP="00E85ECB">
            <w:pPr>
              <w:jc w:val="center"/>
              <w:rPr>
                <w:sz w:val="24"/>
                <w:szCs w:val="24"/>
              </w:rPr>
            </w:pPr>
            <w:r w:rsidRPr="00EE0E30">
              <w:rPr>
                <w:sz w:val="24"/>
                <w:szCs w:val="24"/>
              </w:rPr>
              <w:t>-0.0687</w:t>
            </w:r>
          </w:p>
        </w:tc>
      </w:tr>
      <w:tr w:rsidR="00E85ECB" w:rsidRPr="00EE0E30" w:rsidTr="00E85ECB">
        <w:tc>
          <w:tcPr>
            <w:tcW w:w="3420" w:type="dxa"/>
          </w:tcPr>
          <w:p w:rsidR="00E85ECB" w:rsidRPr="00EE0E30" w:rsidRDefault="00E85ECB" w:rsidP="00E85ECB">
            <w:pPr>
              <w:jc w:val="both"/>
              <w:rPr>
                <w:sz w:val="24"/>
                <w:szCs w:val="24"/>
              </w:rPr>
            </w:pPr>
            <w:r>
              <w:rPr>
                <w:sz w:val="24"/>
                <w:szCs w:val="24"/>
              </w:rPr>
              <w:t xml:space="preserve">Degree, </w:t>
            </w:r>
            <w:proofErr w:type="spellStart"/>
            <w:r>
              <w:rPr>
                <w:sz w:val="24"/>
                <w:szCs w:val="24"/>
              </w:rPr>
              <w:t>Yr</w:t>
            </w:r>
            <w:proofErr w:type="spellEnd"/>
            <w:r>
              <w:rPr>
                <w:sz w:val="24"/>
                <w:szCs w:val="24"/>
              </w:rPr>
              <w:t xml:space="preserve"> Degree, Start Year</w:t>
            </w:r>
          </w:p>
        </w:tc>
        <w:tc>
          <w:tcPr>
            <w:tcW w:w="1440" w:type="dxa"/>
          </w:tcPr>
          <w:p w:rsidR="00E85ECB" w:rsidRPr="00EE0E30" w:rsidRDefault="00E85ECB" w:rsidP="00E85ECB">
            <w:pPr>
              <w:jc w:val="center"/>
              <w:rPr>
                <w:sz w:val="24"/>
                <w:szCs w:val="24"/>
              </w:rPr>
            </w:pPr>
            <w:r>
              <w:rPr>
                <w:sz w:val="24"/>
                <w:szCs w:val="24"/>
              </w:rPr>
              <w:t>-0.0958</w:t>
            </w:r>
          </w:p>
        </w:tc>
        <w:tc>
          <w:tcPr>
            <w:tcW w:w="900" w:type="dxa"/>
          </w:tcPr>
          <w:p w:rsidR="00E85ECB" w:rsidRPr="00EE0E30" w:rsidRDefault="00E85ECB" w:rsidP="00E85ECB">
            <w:pPr>
              <w:jc w:val="center"/>
              <w:rPr>
                <w:sz w:val="24"/>
                <w:szCs w:val="24"/>
              </w:rPr>
            </w:pPr>
            <w:r>
              <w:rPr>
                <w:sz w:val="24"/>
                <w:szCs w:val="24"/>
              </w:rPr>
              <w:t>-6.98</w:t>
            </w:r>
          </w:p>
        </w:tc>
        <w:tc>
          <w:tcPr>
            <w:tcW w:w="1287" w:type="dxa"/>
          </w:tcPr>
          <w:p w:rsidR="00E85ECB" w:rsidRPr="00EE0E30" w:rsidRDefault="00E85ECB" w:rsidP="00E85ECB">
            <w:pPr>
              <w:jc w:val="center"/>
              <w:rPr>
                <w:sz w:val="24"/>
                <w:szCs w:val="24"/>
              </w:rPr>
            </w:pPr>
            <w:r w:rsidRPr="00EE0E30">
              <w:rPr>
                <w:sz w:val="24"/>
                <w:szCs w:val="24"/>
              </w:rPr>
              <w:t>&lt; .001</w:t>
            </w:r>
          </w:p>
        </w:tc>
        <w:tc>
          <w:tcPr>
            <w:tcW w:w="1559" w:type="dxa"/>
          </w:tcPr>
          <w:p w:rsidR="00E85ECB" w:rsidRPr="00EE0E30" w:rsidRDefault="00E85ECB" w:rsidP="00E85ECB">
            <w:pPr>
              <w:jc w:val="center"/>
              <w:rPr>
                <w:sz w:val="24"/>
                <w:szCs w:val="24"/>
              </w:rPr>
            </w:pPr>
            <w:r>
              <w:rPr>
                <w:sz w:val="24"/>
                <w:szCs w:val="24"/>
              </w:rPr>
              <w:t>-0.1227</w:t>
            </w:r>
          </w:p>
        </w:tc>
        <w:tc>
          <w:tcPr>
            <w:tcW w:w="1559" w:type="dxa"/>
          </w:tcPr>
          <w:p w:rsidR="00E85ECB" w:rsidRPr="00EE0E30" w:rsidRDefault="00E85ECB" w:rsidP="00E85ECB">
            <w:pPr>
              <w:jc w:val="center"/>
              <w:rPr>
                <w:sz w:val="24"/>
                <w:szCs w:val="24"/>
              </w:rPr>
            </w:pPr>
            <w:r w:rsidRPr="00EE0E30">
              <w:rPr>
                <w:sz w:val="24"/>
                <w:szCs w:val="24"/>
              </w:rPr>
              <w:t>-0.6</w:t>
            </w:r>
            <w:r>
              <w:rPr>
                <w:sz w:val="24"/>
                <w:szCs w:val="24"/>
              </w:rPr>
              <w:t>884</w:t>
            </w:r>
          </w:p>
        </w:tc>
      </w:tr>
      <w:tr w:rsidR="00E85ECB" w:rsidRPr="00EE0E30" w:rsidTr="00E85ECB">
        <w:tc>
          <w:tcPr>
            <w:tcW w:w="3420" w:type="dxa"/>
          </w:tcPr>
          <w:p w:rsidR="00E85ECB" w:rsidRPr="00EE0E30" w:rsidRDefault="00E85ECB" w:rsidP="00E85ECB">
            <w:pPr>
              <w:jc w:val="both"/>
              <w:rPr>
                <w:sz w:val="24"/>
                <w:szCs w:val="24"/>
              </w:rPr>
            </w:pPr>
            <w:r>
              <w:rPr>
                <w:sz w:val="24"/>
                <w:szCs w:val="24"/>
              </w:rPr>
              <w:t xml:space="preserve">Degree, </w:t>
            </w:r>
            <w:proofErr w:type="spellStart"/>
            <w:r>
              <w:rPr>
                <w:sz w:val="24"/>
                <w:szCs w:val="24"/>
              </w:rPr>
              <w:t>Yr</w:t>
            </w:r>
            <w:proofErr w:type="spellEnd"/>
            <w:r>
              <w:rPr>
                <w:sz w:val="24"/>
                <w:szCs w:val="24"/>
              </w:rPr>
              <w:t xml:space="preserve"> Degree, </w:t>
            </w:r>
            <w:proofErr w:type="spellStart"/>
            <w:r>
              <w:rPr>
                <w:sz w:val="24"/>
                <w:szCs w:val="24"/>
              </w:rPr>
              <w:t>Str</w:t>
            </w:r>
            <w:proofErr w:type="spellEnd"/>
            <w:r>
              <w:rPr>
                <w:sz w:val="24"/>
                <w:szCs w:val="24"/>
              </w:rPr>
              <w:t xml:space="preserve"> </w:t>
            </w:r>
            <w:proofErr w:type="spellStart"/>
            <w:r>
              <w:rPr>
                <w:sz w:val="24"/>
                <w:szCs w:val="24"/>
              </w:rPr>
              <w:t>Yr</w:t>
            </w:r>
            <w:proofErr w:type="spellEnd"/>
            <w:r>
              <w:rPr>
                <w:sz w:val="24"/>
                <w:szCs w:val="24"/>
              </w:rPr>
              <w:t>, Field</w:t>
            </w:r>
          </w:p>
        </w:tc>
        <w:tc>
          <w:tcPr>
            <w:tcW w:w="1440" w:type="dxa"/>
          </w:tcPr>
          <w:p w:rsidR="00E85ECB" w:rsidRPr="00EE0E30" w:rsidRDefault="00E85ECB" w:rsidP="00E85ECB">
            <w:pPr>
              <w:jc w:val="center"/>
              <w:rPr>
                <w:sz w:val="24"/>
                <w:szCs w:val="24"/>
              </w:rPr>
            </w:pPr>
            <w:r w:rsidRPr="00EE0E30">
              <w:rPr>
                <w:sz w:val="24"/>
                <w:szCs w:val="24"/>
              </w:rPr>
              <w:t>-0.06</w:t>
            </w:r>
            <w:r>
              <w:rPr>
                <w:sz w:val="24"/>
                <w:szCs w:val="24"/>
              </w:rPr>
              <w:t>59</w:t>
            </w:r>
          </w:p>
        </w:tc>
        <w:tc>
          <w:tcPr>
            <w:tcW w:w="900" w:type="dxa"/>
          </w:tcPr>
          <w:p w:rsidR="00E85ECB" w:rsidRPr="00EE0E30" w:rsidRDefault="00E85ECB" w:rsidP="00E85ECB">
            <w:pPr>
              <w:jc w:val="center"/>
              <w:rPr>
                <w:sz w:val="24"/>
                <w:szCs w:val="24"/>
              </w:rPr>
            </w:pPr>
            <w:r w:rsidRPr="00EE0E30">
              <w:rPr>
                <w:sz w:val="24"/>
                <w:szCs w:val="24"/>
              </w:rPr>
              <w:t>-</w:t>
            </w:r>
            <w:r>
              <w:rPr>
                <w:sz w:val="24"/>
                <w:szCs w:val="24"/>
              </w:rPr>
              <w:t>5.</w:t>
            </w:r>
            <w:r w:rsidRPr="00EE0E30">
              <w:rPr>
                <w:sz w:val="24"/>
                <w:szCs w:val="24"/>
              </w:rPr>
              <w:t>0</w:t>
            </w:r>
            <w:r>
              <w:rPr>
                <w:sz w:val="24"/>
                <w:szCs w:val="24"/>
              </w:rPr>
              <w:t>6</w:t>
            </w:r>
          </w:p>
        </w:tc>
        <w:tc>
          <w:tcPr>
            <w:tcW w:w="1287" w:type="dxa"/>
          </w:tcPr>
          <w:p w:rsidR="00E85ECB" w:rsidRPr="00EE0E30" w:rsidRDefault="00E85ECB" w:rsidP="00E85ECB">
            <w:pPr>
              <w:jc w:val="center"/>
              <w:rPr>
                <w:sz w:val="24"/>
                <w:szCs w:val="24"/>
              </w:rPr>
            </w:pPr>
            <w:r w:rsidRPr="00EE0E30">
              <w:rPr>
                <w:sz w:val="24"/>
                <w:szCs w:val="24"/>
              </w:rPr>
              <w:t>&lt; .001</w:t>
            </w:r>
          </w:p>
        </w:tc>
        <w:tc>
          <w:tcPr>
            <w:tcW w:w="1559" w:type="dxa"/>
          </w:tcPr>
          <w:p w:rsidR="00E85ECB" w:rsidRPr="00EE0E30" w:rsidRDefault="00E85ECB" w:rsidP="00E85ECB">
            <w:pPr>
              <w:jc w:val="center"/>
              <w:rPr>
                <w:sz w:val="24"/>
                <w:szCs w:val="24"/>
              </w:rPr>
            </w:pPr>
            <w:r>
              <w:rPr>
                <w:sz w:val="24"/>
                <w:szCs w:val="24"/>
              </w:rPr>
              <w:t>-0.0914</w:t>
            </w:r>
          </w:p>
        </w:tc>
        <w:tc>
          <w:tcPr>
            <w:tcW w:w="1559" w:type="dxa"/>
          </w:tcPr>
          <w:p w:rsidR="00E85ECB" w:rsidRPr="00EE0E30" w:rsidRDefault="00E85ECB" w:rsidP="00E85ECB">
            <w:pPr>
              <w:jc w:val="center"/>
              <w:rPr>
                <w:sz w:val="24"/>
                <w:szCs w:val="24"/>
              </w:rPr>
            </w:pPr>
            <w:r w:rsidRPr="00EE0E30">
              <w:rPr>
                <w:sz w:val="24"/>
                <w:szCs w:val="24"/>
              </w:rPr>
              <w:t>-0.04</w:t>
            </w:r>
            <w:r>
              <w:rPr>
                <w:sz w:val="24"/>
                <w:szCs w:val="24"/>
              </w:rPr>
              <w:t>03</w:t>
            </w:r>
          </w:p>
        </w:tc>
      </w:tr>
      <w:tr w:rsidR="00E85ECB" w:rsidRPr="00EE0E30" w:rsidTr="00E85ECB">
        <w:tc>
          <w:tcPr>
            <w:tcW w:w="3420" w:type="dxa"/>
          </w:tcPr>
          <w:p w:rsidR="00E85ECB" w:rsidRPr="00EE0E30" w:rsidRDefault="00E85ECB" w:rsidP="00E85ECB">
            <w:pPr>
              <w:jc w:val="both"/>
              <w:rPr>
                <w:sz w:val="24"/>
                <w:szCs w:val="24"/>
              </w:rPr>
            </w:pPr>
            <w:r>
              <w:rPr>
                <w:sz w:val="24"/>
                <w:szCs w:val="24"/>
              </w:rPr>
              <w:t xml:space="preserve">Degree, </w:t>
            </w:r>
            <w:proofErr w:type="spellStart"/>
            <w:r>
              <w:rPr>
                <w:sz w:val="24"/>
                <w:szCs w:val="24"/>
              </w:rPr>
              <w:t>Yr</w:t>
            </w:r>
            <w:proofErr w:type="spellEnd"/>
            <w:r>
              <w:rPr>
                <w:sz w:val="24"/>
                <w:szCs w:val="24"/>
              </w:rPr>
              <w:t xml:space="preserve"> Degree, </w:t>
            </w:r>
            <w:proofErr w:type="spellStart"/>
            <w:r>
              <w:rPr>
                <w:sz w:val="24"/>
                <w:szCs w:val="24"/>
              </w:rPr>
              <w:t>Str</w:t>
            </w:r>
            <w:proofErr w:type="spellEnd"/>
            <w:r>
              <w:rPr>
                <w:sz w:val="24"/>
                <w:szCs w:val="24"/>
              </w:rPr>
              <w:t xml:space="preserve"> </w:t>
            </w:r>
            <w:proofErr w:type="spellStart"/>
            <w:r>
              <w:rPr>
                <w:sz w:val="24"/>
                <w:szCs w:val="24"/>
              </w:rPr>
              <w:t>Yr</w:t>
            </w:r>
            <w:proofErr w:type="spellEnd"/>
            <w:r>
              <w:rPr>
                <w:sz w:val="24"/>
                <w:szCs w:val="24"/>
              </w:rPr>
              <w:t>, Field</w:t>
            </w:r>
            <w:r>
              <w:rPr>
                <w:sz w:val="24"/>
                <w:szCs w:val="24"/>
              </w:rPr>
              <w:t>, Admin Duties</w:t>
            </w:r>
          </w:p>
        </w:tc>
        <w:tc>
          <w:tcPr>
            <w:tcW w:w="1440" w:type="dxa"/>
          </w:tcPr>
          <w:p w:rsidR="00E85ECB" w:rsidRPr="00EE0E30" w:rsidRDefault="00E85ECB" w:rsidP="00E85ECB">
            <w:pPr>
              <w:jc w:val="center"/>
              <w:rPr>
                <w:sz w:val="24"/>
                <w:szCs w:val="24"/>
              </w:rPr>
            </w:pPr>
            <w:r>
              <w:rPr>
                <w:sz w:val="24"/>
                <w:szCs w:val="24"/>
              </w:rPr>
              <w:t>-0.0658</w:t>
            </w:r>
          </w:p>
        </w:tc>
        <w:tc>
          <w:tcPr>
            <w:tcW w:w="900" w:type="dxa"/>
          </w:tcPr>
          <w:p w:rsidR="00E85ECB" w:rsidRPr="00EE0E30" w:rsidRDefault="00E85ECB" w:rsidP="00E85ECB">
            <w:pPr>
              <w:jc w:val="center"/>
              <w:rPr>
                <w:sz w:val="24"/>
                <w:szCs w:val="24"/>
              </w:rPr>
            </w:pPr>
            <w:r>
              <w:rPr>
                <w:sz w:val="24"/>
                <w:szCs w:val="24"/>
              </w:rPr>
              <w:t>-5.17</w:t>
            </w:r>
          </w:p>
        </w:tc>
        <w:tc>
          <w:tcPr>
            <w:tcW w:w="1287" w:type="dxa"/>
          </w:tcPr>
          <w:p w:rsidR="00E85ECB" w:rsidRPr="00EE0E30" w:rsidRDefault="00E85ECB" w:rsidP="00E85ECB">
            <w:pPr>
              <w:jc w:val="center"/>
              <w:rPr>
                <w:sz w:val="24"/>
                <w:szCs w:val="24"/>
              </w:rPr>
            </w:pPr>
            <w:r w:rsidRPr="00EE0E30">
              <w:rPr>
                <w:sz w:val="24"/>
                <w:szCs w:val="24"/>
              </w:rPr>
              <w:t>&lt; .001</w:t>
            </w:r>
          </w:p>
        </w:tc>
        <w:tc>
          <w:tcPr>
            <w:tcW w:w="1559" w:type="dxa"/>
          </w:tcPr>
          <w:p w:rsidR="00E85ECB" w:rsidRPr="00EE0E30" w:rsidRDefault="00E85ECB" w:rsidP="00E85ECB">
            <w:pPr>
              <w:jc w:val="center"/>
              <w:rPr>
                <w:sz w:val="24"/>
                <w:szCs w:val="24"/>
              </w:rPr>
            </w:pPr>
            <w:r>
              <w:rPr>
                <w:sz w:val="24"/>
                <w:szCs w:val="24"/>
              </w:rPr>
              <w:t>-0.0908</w:t>
            </w:r>
          </w:p>
        </w:tc>
        <w:tc>
          <w:tcPr>
            <w:tcW w:w="1559" w:type="dxa"/>
          </w:tcPr>
          <w:p w:rsidR="00E85ECB" w:rsidRPr="00EE0E30" w:rsidRDefault="00E85ECB" w:rsidP="00E85ECB">
            <w:pPr>
              <w:jc w:val="center"/>
              <w:rPr>
                <w:sz w:val="24"/>
                <w:szCs w:val="24"/>
              </w:rPr>
            </w:pPr>
            <w:r>
              <w:rPr>
                <w:sz w:val="24"/>
                <w:szCs w:val="24"/>
              </w:rPr>
              <w:t>-0.0409</w:t>
            </w:r>
          </w:p>
        </w:tc>
      </w:tr>
      <w:tr w:rsidR="00E85ECB" w:rsidRPr="00EE0E30" w:rsidTr="00E85ECB">
        <w:tc>
          <w:tcPr>
            <w:tcW w:w="3420" w:type="dxa"/>
          </w:tcPr>
          <w:p w:rsidR="00E85ECB" w:rsidRPr="00EE0E30" w:rsidRDefault="00E85ECB" w:rsidP="00E85ECB">
            <w:pPr>
              <w:jc w:val="both"/>
              <w:rPr>
                <w:sz w:val="24"/>
                <w:szCs w:val="24"/>
              </w:rPr>
            </w:pPr>
            <w:r>
              <w:rPr>
                <w:sz w:val="24"/>
                <w:szCs w:val="24"/>
              </w:rPr>
              <w:t xml:space="preserve">Degree, </w:t>
            </w:r>
            <w:proofErr w:type="spellStart"/>
            <w:r>
              <w:rPr>
                <w:sz w:val="24"/>
                <w:szCs w:val="24"/>
              </w:rPr>
              <w:t>Yr</w:t>
            </w:r>
            <w:proofErr w:type="spellEnd"/>
            <w:r>
              <w:rPr>
                <w:sz w:val="24"/>
                <w:szCs w:val="24"/>
              </w:rPr>
              <w:t xml:space="preserve"> Deg</w:t>
            </w:r>
            <w:r>
              <w:rPr>
                <w:sz w:val="24"/>
                <w:szCs w:val="24"/>
              </w:rPr>
              <w:t xml:space="preserve">ree, </w:t>
            </w:r>
            <w:proofErr w:type="spellStart"/>
            <w:r>
              <w:rPr>
                <w:sz w:val="24"/>
                <w:szCs w:val="24"/>
              </w:rPr>
              <w:t>Str</w:t>
            </w:r>
            <w:proofErr w:type="spellEnd"/>
            <w:r>
              <w:rPr>
                <w:sz w:val="24"/>
                <w:szCs w:val="24"/>
              </w:rPr>
              <w:t xml:space="preserve"> </w:t>
            </w:r>
            <w:proofErr w:type="spellStart"/>
            <w:r>
              <w:rPr>
                <w:sz w:val="24"/>
                <w:szCs w:val="24"/>
              </w:rPr>
              <w:t>Yr</w:t>
            </w:r>
            <w:proofErr w:type="spellEnd"/>
            <w:r>
              <w:rPr>
                <w:sz w:val="24"/>
                <w:szCs w:val="24"/>
              </w:rPr>
              <w:t xml:space="preserve">, Field, Admin Duties, </w:t>
            </w:r>
            <w:r w:rsidRPr="00EE0E30">
              <w:rPr>
                <w:sz w:val="24"/>
                <w:szCs w:val="24"/>
              </w:rPr>
              <w:t>Rank</w:t>
            </w:r>
          </w:p>
        </w:tc>
        <w:tc>
          <w:tcPr>
            <w:tcW w:w="1440" w:type="dxa"/>
          </w:tcPr>
          <w:p w:rsidR="00E85ECB" w:rsidRPr="00EE0E30" w:rsidRDefault="00E85ECB" w:rsidP="00E85ECB">
            <w:pPr>
              <w:jc w:val="center"/>
              <w:rPr>
                <w:sz w:val="24"/>
                <w:szCs w:val="24"/>
              </w:rPr>
            </w:pPr>
            <w:r>
              <w:rPr>
                <w:sz w:val="24"/>
                <w:szCs w:val="24"/>
              </w:rPr>
              <w:t>-0.0435</w:t>
            </w:r>
          </w:p>
        </w:tc>
        <w:tc>
          <w:tcPr>
            <w:tcW w:w="900" w:type="dxa"/>
          </w:tcPr>
          <w:p w:rsidR="00E85ECB" w:rsidRPr="00EE0E30" w:rsidRDefault="00E85ECB" w:rsidP="00E85ECB">
            <w:pPr>
              <w:jc w:val="center"/>
              <w:rPr>
                <w:sz w:val="24"/>
                <w:szCs w:val="24"/>
              </w:rPr>
            </w:pPr>
            <w:r>
              <w:rPr>
                <w:sz w:val="24"/>
                <w:szCs w:val="24"/>
              </w:rPr>
              <w:t>-4.08</w:t>
            </w:r>
          </w:p>
        </w:tc>
        <w:tc>
          <w:tcPr>
            <w:tcW w:w="1287" w:type="dxa"/>
          </w:tcPr>
          <w:p w:rsidR="00E85ECB" w:rsidRPr="00EE0E30" w:rsidRDefault="00E85ECB" w:rsidP="00E85ECB">
            <w:pPr>
              <w:jc w:val="center"/>
              <w:rPr>
                <w:sz w:val="24"/>
                <w:szCs w:val="24"/>
              </w:rPr>
            </w:pPr>
            <w:r w:rsidRPr="00EE0E30">
              <w:rPr>
                <w:sz w:val="24"/>
                <w:szCs w:val="24"/>
              </w:rPr>
              <w:t>&lt; .001</w:t>
            </w:r>
          </w:p>
        </w:tc>
        <w:tc>
          <w:tcPr>
            <w:tcW w:w="1559" w:type="dxa"/>
          </w:tcPr>
          <w:p w:rsidR="00E85ECB" w:rsidRPr="00EE0E30" w:rsidRDefault="00E85ECB" w:rsidP="00E85ECB">
            <w:pPr>
              <w:jc w:val="center"/>
              <w:rPr>
                <w:sz w:val="24"/>
                <w:szCs w:val="24"/>
              </w:rPr>
            </w:pPr>
            <w:r>
              <w:rPr>
                <w:sz w:val="24"/>
                <w:szCs w:val="24"/>
              </w:rPr>
              <w:t>-0.0644</w:t>
            </w:r>
          </w:p>
        </w:tc>
        <w:tc>
          <w:tcPr>
            <w:tcW w:w="1559" w:type="dxa"/>
          </w:tcPr>
          <w:p w:rsidR="00E85ECB" w:rsidRPr="00EE0E30" w:rsidRDefault="00E85ECB" w:rsidP="00E85ECB">
            <w:pPr>
              <w:keepNext/>
              <w:jc w:val="center"/>
              <w:rPr>
                <w:sz w:val="24"/>
                <w:szCs w:val="24"/>
              </w:rPr>
            </w:pPr>
            <w:r>
              <w:rPr>
                <w:sz w:val="24"/>
                <w:szCs w:val="24"/>
              </w:rPr>
              <w:t>-0.0226</w:t>
            </w:r>
          </w:p>
        </w:tc>
      </w:tr>
    </w:tbl>
    <w:p w:rsidR="00E85ECB" w:rsidRPr="00E85ECB" w:rsidRDefault="00E85ECB" w:rsidP="00E85ECB">
      <w:pPr>
        <w:tabs>
          <w:tab w:val="left" w:pos="360"/>
          <w:tab w:val="left" w:pos="450"/>
        </w:tabs>
        <w:autoSpaceDE w:val="0"/>
        <w:autoSpaceDN w:val="0"/>
        <w:adjustRightInd w:val="0"/>
        <w:rPr>
          <w:color w:val="000000"/>
          <w:sz w:val="22"/>
          <w:szCs w:val="22"/>
        </w:rPr>
      </w:pPr>
    </w:p>
    <w:p w:rsidR="00E102E8" w:rsidRPr="00E102E8" w:rsidRDefault="00917A3C" w:rsidP="00E85ECB">
      <w:pPr>
        <w:pStyle w:val="ListParagraph"/>
        <w:numPr>
          <w:ilvl w:val="0"/>
          <w:numId w:val="1"/>
        </w:numPr>
        <w:autoSpaceDE w:val="0"/>
        <w:autoSpaceDN w:val="0"/>
        <w:adjustRightInd w:val="0"/>
        <w:ind w:left="360"/>
        <w:rPr>
          <w:color w:val="000000"/>
          <w:sz w:val="22"/>
          <w:szCs w:val="22"/>
        </w:rPr>
      </w:pPr>
      <w:r>
        <w:rPr>
          <w:color w:val="000000"/>
          <w:sz w:val="22"/>
          <w:szCs w:val="22"/>
        </w:rPr>
        <w:t xml:space="preserve">Robust Poisson regression was used to estimate the ratio of mean salary of women compare to men in 1995. </w:t>
      </w:r>
      <w:r>
        <w:rPr>
          <w:color w:val="000000"/>
          <w:sz w:val="22"/>
          <w:szCs w:val="22"/>
        </w:rPr>
        <w:t xml:space="preserve">Degree type, year of degree, starting year at UW, field, administrative duties, and rank were all included in the model to adjust for the estimate in ratio of means. These covariates were added one by one, creating nested models. Along with the ratio of mean estimate, robust 95% confidence intervals were also computed. The null hypothesis, that the mean salary between male and female professors are equal (ratio of means is 1) after controlling for the variables listed above, was tested with a two-sided, t-test. Corresponding </w:t>
      </w:r>
      <w:r>
        <w:rPr>
          <w:color w:val="000000"/>
          <w:sz w:val="22"/>
          <w:szCs w:val="22"/>
        </w:rPr>
        <w:t>p-</w:t>
      </w:r>
      <w:r>
        <w:rPr>
          <w:color w:val="000000"/>
          <w:sz w:val="22"/>
          <w:szCs w:val="22"/>
        </w:rPr>
        <w:t>values were also reported.</w:t>
      </w:r>
    </w:p>
    <w:p w:rsidR="00690C6B" w:rsidRDefault="00246947" w:rsidP="00231C45">
      <w:pPr>
        <w:jc w:val="center"/>
      </w:pPr>
    </w:p>
    <w:tbl>
      <w:tblPr>
        <w:tblStyle w:val="TableGrid"/>
        <w:tblW w:w="0" w:type="auto"/>
        <w:tblInd w:w="-995" w:type="dxa"/>
        <w:tblLook w:val="04A0" w:firstRow="1" w:lastRow="0" w:firstColumn="1" w:lastColumn="0" w:noHBand="0" w:noVBand="1"/>
      </w:tblPr>
      <w:tblGrid>
        <w:gridCol w:w="3600"/>
        <w:gridCol w:w="1440"/>
        <w:gridCol w:w="900"/>
        <w:gridCol w:w="1287"/>
        <w:gridCol w:w="1559"/>
        <w:gridCol w:w="1559"/>
      </w:tblGrid>
      <w:tr w:rsidR="00917A3C" w:rsidRPr="00EE0E30" w:rsidTr="00917A3C">
        <w:tc>
          <w:tcPr>
            <w:tcW w:w="3600" w:type="dxa"/>
          </w:tcPr>
          <w:p w:rsidR="00917A3C" w:rsidRPr="00EE0E30" w:rsidRDefault="00917A3C" w:rsidP="002E2823">
            <w:pPr>
              <w:jc w:val="both"/>
              <w:rPr>
                <w:b/>
                <w:sz w:val="24"/>
                <w:szCs w:val="24"/>
              </w:rPr>
            </w:pPr>
            <w:r w:rsidRPr="00EE0E30">
              <w:rPr>
                <w:b/>
                <w:sz w:val="24"/>
                <w:szCs w:val="24"/>
              </w:rPr>
              <w:t>Adjustment</w:t>
            </w:r>
          </w:p>
        </w:tc>
        <w:tc>
          <w:tcPr>
            <w:tcW w:w="1440" w:type="dxa"/>
          </w:tcPr>
          <w:p w:rsidR="00917A3C" w:rsidRPr="00EE0E30" w:rsidRDefault="00917A3C" w:rsidP="00917A3C">
            <w:pPr>
              <w:jc w:val="center"/>
              <w:rPr>
                <w:b/>
                <w:sz w:val="24"/>
                <w:szCs w:val="24"/>
              </w:rPr>
            </w:pPr>
            <w:r>
              <w:rPr>
                <w:b/>
                <w:sz w:val="24"/>
                <w:szCs w:val="24"/>
              </w:rPr>
              <w:t xml:space="preserve">Ratio of Mean </w:t>
            </w:r>
            <w:r w:rsidRPr="00EE0E30">
              <w:rPr>
                <w:b/>
                <w:sz w:val="24"/>
                <w:szCs w:val="24"/>
              </w:rPr>
              <w:t>Estimate</w:t>
            </w:r>
          </w:p>
        </w:tc>
        <w:tc>
          <w:tcPr>
            <w:tcW w:w="900" w:type="dxa"/>
          </w:tcPr>
          <w:p w:rsidR="00917A3C" w:rsidRPr="00EE0E30" w:rsidRDefault="00917A3C" w:rsidP="00917A3C">
            <w:pPr>
              <w:jc w:val="center"/>
              <w:rPr>
                <w:b/>
                <w:sz w:val="24"/>
                <w:szCs w:val="24"/>
              </w:rPr>
            </w:pPr>
            <w:r>
              <w:rPr>
                <w:b/>
                <w:sz w:val="24"/>
                <w:szCs w:val="24"/>
              </w:rPr>
              <w:t>Z</w:t>
            </w:r>
          </w:p>
        </w:tc>
        <w:tc>
          <w:tcPr>
            <w:tcW w:w="1287" w:type="dxa"/>
          </w:tcPr>
          <w:p w:rsidR="00917A3C" w:rsidRPr="00EE0E30" w:rsidRDefault="00917A3C" w:rsidP="00917A3C">
            <w:pPr>
              <w:jc w:val="center"/>
              <w:rPr>
                <w:b/>
                <w:sz w:val="24"/>
                <w:szCs w:val="24"/>
              </w:rPr>
            </w:pPr>
            <w:r w:rsidRPr="00EE0E30">
              <w:rPr>
                <w:b/>
                <w:sz w:val="24"/>
                <w:szCs w:val="24"/>
              </w:rPr>
              <w:t>p-value</w:t>
            </w:r>
          </w:p>
        </w:tc>
        <w:tc>
          <w:tcPr>
            <w:tcW w:w="1559" w:type="dxa"/>
          </w:tcPr>
          <w:p w:rsidR="00917A3C" w:rsidRPr="00EE0E30" w:rsidRDefault="00917A3C" w:rsidP="00917A3C">
            <w:pPr>
              <w:jc w:val="center"/>
              <w:rPr>
                <w:b/>
                <w:sz w:val="24"/>
                <w:szCs w:val="24"/>
              </w:rPr>
            </w:pPr>
            <w:r w:rsidRPr="00EE0E30">
              <w:rPr>
                <w:b/>
                <w:sz w:val="24"/>
                <w:szCs w:val="24"/>
              </w:rPr>
              <w:t>95% CI low</w:t>
            </w:r>
          </w:p>
        </w:tc>
        <w:tc>
          <w:tcPr>
            <w:tcW w:w="1559" w:type="dxa"/>
          </w:tcPr>
          <w:p w:rsidR="00917A3C" w:rsidRPr="00EE0E30" w:rsidRDefault="00917A3C" w:rsidP="00917A3C">
            <w:pPr>
              <w:jc w:val="center"/>
              <w:rPr>
                <w:b/>
                <w:sz w:val="24"/>
                <w:szCs w:val="24"/>
              </w:rPr>
            </w:pPr>
            <w:r w:rsidRPr="00EE0E30">
              <w:rPr>
                <w:b/>
                <w:sz w:val="24"/>
                <w:szCs w:val="24"/>
              </w:rPr>
              <w:t>95% CI high</w:t>
            </w:r>
          </w:p>
        </w:tc>
      </w:tr>
      <w:tr w:rsidR="00917A3C" w:rsidRPr="00EE0E30" w:rsidTr="00917A3C">
        <w:tc>
          <w:tcPr>
            <w:tcW w:w="3600" w:type="dxa"/>
          </w:tcPr>
          <w:p w:rsidR="00917A3C" w:rsidRPr="00EE0E30" w:rsidRDefault="00917A3C" w:rsidP="00917A3C">
            <w:pPr>
              <w:jc w:val="both"/>
              <w:rPr>
                <w:sz w:val="24"/>
                <w:szCs w:val="24"/>
              </w:rPr>
            </w:pPr>
            <w:r>
              <w:rPr>
                <w:sz w:val="24"/>
                <w:szCs w:val="24"/>
              </w:rPr>
              <w:t>Unadjusted</w:t>
            </w:r>
          </w:p>
        </w:tc>
        <w:tc>
          <w:tcPr>
            <w:tcW w:w="1440" w:type="dxa"/>
          </w:tcPr>
          <w:p w:rsidR="00917A3C" w:rsidRPr="00EE0E30" w:rsidRDefault="00917A3C" w:rsidP="00917A3C">
            <w:pPr>
              <w:jc w:val="center"/>
              <w:rPr>
                <w:sz w:val="24"/>
                <w:szCs w:val="24"/>
              </w:rPr>
            </w:pPr>
            <w:r>
              <w:rPr>
                <w:sz w:val="24"/>
                <w:szCs w:val="24"/>
              </w:rPr>
              <w:t>0.8017</w:t>
            </w:r>
          </w:p>
        </w:tc>
        <w:tc>
          <w:tcPr>
            <w:tcW w:w="900" w:type="dxa"/>
          </w:tcPr>
          <w:p w:rsidR="00917A3C" w:rsidRPr="00EE0E30" w:rsidRDefault="00917A3C" w:rsidP="00917A3C">
            <w:pPr>
              <w:jc w:val="center"/>
              <w:rPr>
                <w:sz w:val="24"/>
                <w:szCs w:val="24"/>
              </w:rPr>
            </w:pPr>
            <w:r>
              <w:rPr>
                <w:sz w:val="24"/>
                <w:szCs w:val="24"/>
              </w:rPr>
              <w:t>-13.58</w:t>
            </w:r>
          </w:p>
        </w:tc>
        <w:tc>
          <w:tcPr>
            <w:tcW w:w="1287" w:type="dxa"/>
          </w:tcPr>
          <w:p w:rsidR="00917A3C" w:rsidRPr="00EE0E30" w:rsidRDefault="00917A3C" w:rsidP="00917A3C">
            <w:pPr>
              <w:jc w:val="center"/>
              <w:rPr>
                <w:sz w:val="24"/>
                <w:szCs w:val="24"/>
              </w:rPr>
            </w:pPr>
            <w:r w:rsidRPr="00EE0E30">
              <w:rPr>
                <w:sz w:val="24"/>
                <w:szCs w:val="24"/>
              </w:rPr>
              <w:t>&lt; .001</w:t>
            </w:r>
          </w:p>
        </w:tc>
        <w:tc>
          <w:tcPr>
            <w:tcW w:w="1559" w:type="dxa"/>
          </w:tcPr>
          <w:p w:rsidR="00917A3C" w:rsidRPr="00EE0E30" w:rsidRDefault="00917A3C" w:rsidP="00917A3C">
            <w:pPr>
              <w:jc w:val="center"/>
              <w:rPr>
                <w:sz w:val="24"/>
                <w:szCs w:val="24"/>
              </w:rPr>
            </w:pPr>
            <w:r>
              <w:rPr>
                <w:sz w:val="24"/>
                <w:szCs w:val="24"/>
              </w:rPr>
              <w:t>0.7765</w:t>
            </w:r>
          </w:p>
        </w:tc>
        <w:tc>
          <w:tcPr>
            <w:tcW w:w="1559" w:type="dxa"/>
          </w:tcPr>
          <w:p w:rsidR="00917A3C" w:rsidRPr="00EE0E30" w:rsidRDefault="00917A3C" w:rsidP="00917A3C">
            <w:pPr>
              <w:jc w:val="center"/>
              <w:rPr>
                <w:sz w:val="24"/>
                <w:szCs w:val="24"/>
              </w:rPr>
            </w:pPr>
            <w:r>
              <w:rPr>
                <w:sz w:val="24"/>
                <w:szCs w:val="24"/>
              </w:rPr>
              <w:t>0.8277</w:t>
            </w:r>
          </w:p>
        </w:tc>
      </w:tr>
      <w:tr w:rsidR="00917A3C" w:rsidRPr="00EE0E30" w:rsidTr="00917A3C">
        <w:tc>
          <w:tcPr>
            <w:tcW w:w="3600" w:type="dxa"/>
          </w:tcPr>
          <w:p w:rsidR="00917A3C" w:rsidRPr="00EE0E30" w:rsidRDefault="00917A3C" w:rsidP="00917A3C">
            <w:pPr>
              <w:jc w:val="both"/>
              <w:rPr>
                <w:sz w:val="24"/>
                <w:szCs w:val="24"/>
              </w:rPr>
            </w:pPr>
            <w:r>
              <w:rPr>
                <w:sz w:val="24"/>
                <w:szCs w:val="24"/>
              </w:rPr>
              <w:t>Degree</w:t>
            </w:r>
          </w:p>
        </w:tc>
        <w:tc>
          <w:tcPr>
            <w:tcW w:w="1440" w:type="dxa"/>
          </w:tcPr>
          <w:p w:rsidR="00917A3C" w:rsidRPr="00EE0E30" w:rsidRDefault="00917A3C" w:rsidP="00917A3C">
            <w:pPr>
              <w:jc w:val="center"/>
              <w:rPr>
                <w:sz w:val="24"/>
                <w:szCs w:val="24"/>
              </w:rPr>
            </w:pPr>
            <w:r>
              <w:rPr>
                <w:sz w:val="24"/>
                <w:szCs w:val="24"/>
              </w:rPr>
              <w:t>0.8097</w:t>
            </w:r>
          </w:p>
        </w:tc>
        <w:tc>
          <w:tcPr>
            <w:tcW w:w="900" w:type="dxa"/>
          </w:tcPr>
          <w:p w:rsidR="00917A3C" w:rsidRPr="00EE0E30" w:rsidRDefault="00917A3C" w:rsidP="00917A3C">
            <w:pPr>
              <w:jc w:val="center"/>
              <w:rPr>
                <w:sz w:val="24"/>
                <w:szCs w:val="24"/>
              </w:rPr>
            </w:pPr>
            <w:r>
              <w:rPr>
                <w:sz w:val="24"/>
                <w:szCs w:val="24"/>
              </w:rPr>
              <w:t>-12.99</w:t>
            </w:r>
          </w:p>
        </w:tc>
        <w:tc>
          <w:tcPr>
            <w:tcW w:w="1287" w:type="dxa"/>
          </w:tcPr>
          <w:p w:rsidR="00917A3C" w:rsidRPr="00EE0E30" w:rsidRDefault="00917A3C" w:rsidP="00917A3C">
            <w:pPr>
              <w:jc w:val="center"/>
              <w:rPr>
                <w:sz w:val="24"/>
                <w:szCs w:val="24"/>
              </w:rPr>
            </w:pPr>
            <w:r w:rsidRPr="00EE0E30">
              <w:rPr>
                <w:sz w:val="24"/>
                <w:szCs w:val="24"/>
              </w:rPr>
              <w:t>&lt; .001</w:t>
            </w:r>
          </w:p>
        </w:tc>
        <w:tc>
          <w:tcPr>
            <w:tcW w:w="1559" w:type="dxa"/>
          </w:tcPr>
          <w:p w:rsidR="00917A3C" w:rsidRPr="00EE0E30" w:rsidRDefault="00917A3C" w:rsidP="00917A3C">
            <w:pPr>
              <w:jc w:val="center"/>
              <w:rPr>
                <w:sz w:val="24"/>
                <w:szCs w:val="24"/>
              </w:rPr>
            </w:pPr>
            <w:r>
              <w:rPr>
                <w:sz w:val="24"/>
                <w:szCs w:val="24"/>
              </w:rPr>
              <w:t>0.7844</w:t>
            </w:r>
          </w:p>
        </w:tc>
        <w:tc>
          <w:tcPr>
            <w:tcW w:w="1559" w:type="dxa"/>
          </w:tcPr>
          <w:p w:rsidR="00917A3C" w:rsidRPr="00EE0E30" w:rsidRDefault="00917A3C" w:rsidP="00917A3C">
            <w:pPr>
              <w:jc w:val="center"/>
              <w:rPr>
                <w:sz w:val="24"/>
                <w:szCs w:val="24"/>
              </w:rPr>
            </w:pPr>
            <w:r>
              <w:rPr>
                <w:sz w:val="24"/>
                <w:szCs w:val="24"/>
              </w:rPr>
              <w:t>0.8359</w:t>
            </w:r>
          </w:p>
        </w:tc>
      </w:tr>
      <w:tr w:rsidR="00917A3C" w:rsidRPr="00EE0E30" w:rsidTr="00917A3C">
        <w:tc>
          <w:tcPr>
            <w:tcW w:w="3600" w:type="dxa"/>
          </w:tcPr>
          <w:p w:rsidR="00917A3C" w:rsidRPr="00EE0E30" w:rsidRDefault="00917A3C" w:rsidP="00917A3C">
            <w:pPr>
              <w:jc w:val="both"/>
              <w:rPr>
                <w:sz w:val="24"/>
                <w:szCs w:val="24"/>
              </w:rPr>
            </w:pPr>
            <w:r>
              <w:rPr>
                <w:sz w:val="24"/>
                <w:szCs w:val="24"/>
              </w:rPr>
              <w:t>Degree, Year of Degree</w:t>
            </w:r>
          </w:p>
        </w:tc>
        <w:tc>
          <w:tcPr>
            <w:tcW w:w="1440" w:type="dxa"/>
          </w:tcPr>
          <w:p w:rsidR="00917A3C" w:rsidRPr="00EE0E30" w:rsidRDefault="00917A3C" w:rsidP="00917A3C">
            <w:pPr>
              <w:jc w:val="center"/>
              <w:rPr>
                <w:sz w:val="24"/>
                <w:szCs w:val="24"/>
              </w:rPr>
            </w:pPr>
            <w:r>
              <w:rPr>
                <w:sz w:val="24"/>
                <w:szCs w:val="24"/>
              </w:rPr>
              <w:t>0.8981</w:t>
            </w:r>
          </w:p>
        </w:tc>
        <w:tc>
          <w:tcPr>
            <w:tcW w:w="900" w:type="dxa"/>
          </w:tcPr>
          <w:p w:rsidR="00917A3C" w:rsidRPr="00EE0E30" w:rsidRDefault="00917A3C" w:rsidP="00917A3C">
            <w:pPr>
              <w:jc w:val="center"/>
              <w:rPr>
                <w:sz w:val="24"/>
                <w:szCs w:val="24"/>
              </w:rPr>
            </w:pPr>
            <w:r>
              <w:rPr>
                <w:sz w:val="24"/>
                <w:szCs w:val="24"/>
              </w:rPr>
              <w:t>-7.12</w:t>
            </w:r>
          </w:p>
        </w:tc>
        <w:tc>
          <w:tcPr>
            <w:tcW w:w="1287" w:type="dxa"/>
          </w:tcPr>
          <w:p w:rsidR="00917A3C" w:rsidRPr="00EE0E30" w:rsidRDefault="00917A3C" w:rsidP="00917A3C">
            <w:pPr>
              <w:jc w:val="center"/>
              <w:rPr>
                <w:sz w:val="24"/>
                <w:szCs w:val="24"/>
              </w:rPr>
            </w:pPr>
            <w:r w:rsidRPr="00EE0E30">
              <w:rPr>
                <w:sz w:val="24"/>
                <w:szCs w:val="24"/>
              </w:rPr>
              <w:t>&lt; .001</w:t>
            </w:r>
          </w:p>
        </w:tc>
        <w:tc>
          <w:tcPr>
            <w:tcW w:w="1559" w:type="dxa"/>
          </w:tcPr>
          <w:p w:rsidR="00917A3C" w:rsidRPr="00EE0E30" w:rsidRDefault="00917A3C" w:rsidP="00917A3C">
            <w:pPr>
              <w:jc w:val="center"/>
              <w:rPr>
                <w:sz w:val="24"/>
                <w:szCs w:val="24"/>
              </w:rPr>
            </w:pPr>
            <w:r>
              <w:rPr>
                <w:sz w:val="24"/>
                <w:szCs w:val="24"/>
              </w:rPr>
              <w:t>0.8719</w:t>
            </w:r>
          </w:p>
        </w:tc>
        <w:tc>
          <w:tcPr>
            <w:tcW w:w="1559" w:type="dxa"/>
          </w:tcPr>
          <w:p w:rsidR="00917A3C" w:rsidRPr="00EE0E30" w:rsidRDefault="00917A3C" w:rsidP="00917A3C">
            <w:pPr>
              <w:jc w:val="center"/>
              <w:rPr>
                <w:sz w:val="24"/>
                <w:szCs w:val="24"/>
              </w:rPr>
            </w:pPr>
            <w:r>
              <w:rPr>
                <w:sz w:val="24"/>
                <w:szCs w:val="24"/>
              </w:rPr>
              <w:t>0.9251</w:t>
            </w:r>
          </w:p>
        </w:tc>
      </w:tr>
      <w:tr w:rsidR="00917A3C" w:rsidRPr="00EE0E30" w:rsidTr="00917A3C">
        <w:tc>
          <w:tcPr>
            <w:tcW w:w="3600" w:type="dxa"/>
          </w:tcPr>
          <w:p w:rsidR="00917A3C" w:rsidRPr="00EE0E30" w:rsidRDefault="00917A3C" w:rsidP="00917A3C">
            <w:pPr>
              <w:jc w:val="both"/>
              <w:rPr>
                <w:sz w:val="24"/>
                <w:szCs w:val="24"/>
              </w:rPr>
            </w:pPr>
            <w:r>
              <w:rPr>
                <w:sz w:val="24"/>
                <w:szCs w:val="24"/>
              </w:rPr>
              <w:t xml:space="preserve">Degree, </w:t>
            </w:r>
            <w:proofErr w:type="spellStart"/>
            <w:r>
              <w:rPr>
                <w:sz w:val="24"/>
                <w:szCs w:val="24"/>
              </w:rPr>
              <w:t>Yr</w:t>
            </w:r>
            <w:proofErr w:type="spellEnd"/>
            <w:r>
              <w:rPr>
                <w:sz w:val="24"/>
                <w:szCs w:val="24"/>
              </w:rPr>
              <w:t xml:space="preserve"> Degree, Start Year</w:t>
            </w:r>
          </w:p>
        </w:tc>
        <w:tc>
          <w:tcPr>
            <w:tcW w:w="1440" w:type="dxa"/>
          </w:tcPr>
          <w:p w:rsidR="00917A3C" w:rsidRPr="00EE0E30" w:rsidRDefault="00917A3C" w:rsidP="00917A3C">
            <w:pPr>
              <w:jc w:val="center"/>
              <w:rPr>
                <w:sz w:val="24"/>
                <w:szCs w:val="24"/>
              </w:rPr>
            </w:pPr>
            <w:r>
              <w:rPr>
                <w:sz w:val="24"/>
                <w:szCs w:val="24"/>
              </w:rPr>
              <w:t>0.8964</w:t>
            </w:r>
          </w:p>
        </w:tc>
        <w:tc>
          <w:tcPr>
            <w:tcW w:w="900" w:type="dxa"/>
          </w:tcPr>
          <w:p w:rsidR="00917A3C" w:rsidRPr="00EE0E30" w:rsidRDefault="00917A3C" w:rsidP="00917A3C">
            <w:pPr>
              <w:jc w:val="center"/>
              <w:rPr>
                <w:sz w:val="24"/>
                <w:szCs w:val="24"/>
              </w:rPr>
            </w:pPr>
            <w:r>
              <w:rPr>
                <w:sz w:val="24"/>
                <w:szCs w:val="24"/>
              </w:rPr>
              <w:t>-7.04</w:t>
            </w:r>
          </w:p>
        </w:tc>
        <w:tc>
          <w:tcPr>
            <w:tcW w:w="1287" w:type="dxa"/>
          </w:tcPr>
          <w:p w:rsidR="00917A3C" w:rsidRPr="00EE0E30" w:rsidRDefault="00917A3C" w:rsidP="00917A3C">
            <w:pPr>
              <w:jc w:val="center"/>
              <w:rPr>
                <w:sz w:val="24"/>
                <w:szCs w:val="24"/>
              </w:rPr>
            </w:pPr>
            <w:r w:rsidRPr="00EE0E30">
              <w:rPr>
                <w:sz w:val="24"/>
                <w:szCs w:val="24"/>
              </w:rPr>
              <w:t>&lt; .001</w:t>
            </w:r>
          </w:p>
        </w:tc>
        <w:tc>
          <w:tcPr>
            <w:tcW w:w="1559" w:type="dxa"/>
          </w:tcPr>
          <w:p w:rsidR="00917A3C" w:rsidRPr="00EE0E30" w:rsidRDefault="00917A3C" w:rsidP="00917A3C">
            <w:pPr>
              <w:jc w:val="center"/>
              <w:rPr>
                <w:sz w:val="24"/>
                <w:szCs w:val="24"/>
              </w:rPr>
            </w:pPr>
            <w:r>
              <w:rPr>
                <w:sz w:val="24"/>
                <w:szCs w:val="24"/>
              </w:rPr>
              <w:t>0.8695</w:t>
            </w:r>
          </w:p>
        </w:tc>
        <w:tc>
          <w:tcPr>
            <w:tcW w:w="1559" w:type="dxa"/>
          </w:tcPr>
          <w:p w:rsidR="00917A3C" w:rsidRPr="00EE0E30" w:rsidRDefault="00917A3C" w:rsidP="00917A3C">
            <w:pPr>
              <w:jc w:val="center"/>
              <w:rPr>
                <w:sz w:val="24"/>
                <w:szCs w:val="24"/>
              </w:rPr>
            </w:pPr>
            <w:r>
              <w:rPr>
                <w:sz w:val="24"/>
                <w:szCs w:val="24"/>
              </w:rPr>
              <w:t>0.9241</w:t>
            </w:r>
          </w:p>
        </w:tc>
      </w:tr>
      <w:tr w:rsidR="00917A3C" w:rsidRPr="00EE0E30" w:rsidTr="00917A3C">
        <w:tc>
          <w:tcPr>
            <w:tcW w:w="3600" w:type="dxa"/>
          </w:tcPr>
          <w:p w:rsidR="00917A3C" w:rsidRPr="00EE0E30" w:rsidRDefault="00917A3C" w:rsidP="00917A3C">
            <w:pPr>
              <w:jc w:val="both"/>
              <w:rPr>
                <w:sz w:val="24"/>
                <w:szCs w:val="24"/>
              </w:rPr>
            </w:pPr>
            <w:r>
              <w:rPr>
                <w:sz w:val="24"/>
                <w:szCs w:val="24"/>
              </w:rPr>
              <w:t xml:space="preserve">Degree, </w:t>
            </w:r>
            <w:proofErr w:type="spellStart"/>
            <w:r>
              <w:rPr>
                <w:sz w:val="24"/>
                <w:szCs w:val="24"/>
              </w:rPr>
              <w:t>Yr</w:t>
            </w:r>
            <w:proofErr w:type="spellEnd"/>
            <w:r>
              <w:rPr>
                <w:sz w:val="24"/>
                <w:szCs w:val="24"/>
              </w:rPr>
              <w:t xml:space="preserve"> Degree, </w:t>
            </w:r>
            <w:proofErr w:type="spellStart"/>
            <w:r>
              <w:rPr>
                <w:sz w:val="24"/>
                <w:szCs w:val="24"/>
              </w:rPr>
              <w:t>Str</w:t>
            </w:r>
            <w:proofErr w:type="spellEnd"/>
            <w:r>
              <w:rPr>
                <w:sz w:val="24"/>
                <w:szCs w:val="24"/>
              </w:rPr>
              <w:t xml:space="preserve"> </w:t>
            </w:r>
            <w:proofErr w:type="spellStart"/>
            <w:r>
              <w:rPr>
                <w:sz w:val="24"/>
                <w:szCs w:val="24"/>
              </w:rPr>
              <w:t>Yr</w:t>
            </w:r>
            <w:proofErr w:type="spellEnd"/>
            <w:r>
              <w:rPr>
                <w:sz w:val="24"/>
                <w:szCs w:val="24"/>
              </w:rPr>
              <w:t>, Field</w:t>
            </w:r>
          </w:p>
        </w:tc>
        <w:tc>
          <w:tcPr>
            <w:tcW w:w="1440" w:type="dxa"/>
          </w:tcPr>
          <w:p w:rsidR="00917A3C" w:rsidRPr="00EE0E30" w:rsidRDefault="00917A3C" w:rsidP="00917A3C">
            <w:pPr>
              <w:jc w:val="center"/>
              <w:rPr>
                <w:sz w:val="24"/>
                <w:szCs w:val="24"/>
              </w:rPr>
            </w:pPr>
            <w:r>
              <w:rPr>
                <w:sz w:val="24"/>
                <w:szCs w:val="24"/>
              </w:rPr>
              <w:t>0.9251</w:t>
            </w:r>
          </w:p>
        </w:tc>
        <w:tc>
          <w:tcPr>
            <w:tcW w:w="900" w:type="dxa"/>
          </w:tcPr>
          <w:p w:rsidR="00917A3C" w:rsidRPr="00EE0E30" w:rsidRDefault="00917A3C" w:rsidP="00917A3C">
            <w:pPr>
              <w:jc w:val="center"/>
              <w:rPr>
                <w:sz w:val="24"/>
                <w:szCs w:val="24"/>
              </w:rPr>
            </w:pPr>
            <w:r>
              <w:rPr>
                <w:sz w:val="24"/>
                <w:szCs w:val="24"/>
              </w:rPr>
              <w:t>-5.26</w:t>
            </w:r>
          </w:p>
        </w:tc>
        <w:tc>
          <w:tcPr>
            <w:tcW w:w="1287" w:type="dxa"/>
          </w:tcPr>
          <w:p w:rsidR="00917A3C" w:rsidRPr="00EE0E30" w:rsidRDefault="00917A3C" w:rsidP="00917A3C">
            <w:pPr>
              <w:jc w:val="center"/>
              <w:rPr>
                <w:sz w:val="24"/>
                <w:szCs w:val="24"/>
              </w:rPr>
            </w:pPr>
            <w:r w:rsidRPr="00EE0E30">
              <w:rPr>
                <w:sz w:val="24"/>
                <w:szCs w:val="24"/>
              </w:rPr>
              <w:t>&lt; .001</w:t>
            </w:r>
          </w:p>
        </w:tc>
        <w:tc>
          <w:tcPr>
            <w:tcW w:w="1559" w:type="dxa"/>
          </w:tcPr>
          <w:p w:rsidR="00917A3C" w:rsidRPr="00EE0E30" w:rsidRDefault="00917A3C" w:rsidP="00917A3C">
            <w:pPr>
              <w:jc w:val="center"/>
              <w:rPr>
                <w:sz w:val="24"/>
                <w:szCs w:val="24"/>
              </w:rPr>
            </w:pPr>
            <w:r>
              <w:rPr>
                <w:sz w:val="24"/>
                <w:szCs w:val="24"/>
              </w:rPr>
              <w:t>0.8986</w:t>
            </w:r>
          </w:p>
        </w:tc>
        <w:tc>
          <w:tcPr>
            <w:tcW w:w="1559" w:type="dxa"/>
          </w:tcPr>
          <w:p w:rsidR="00917A3C" w:rsidRPr="00EE0E30" w:rsidRDefault="00917A3C" w:rsidP="00917A3C">
            <w:pPr>
              <w:jc w:val="center"/>
              <w:rPr>
                <w:sz w:val="24"/>
                <w:szCs w:val="24"/>
              </w:rPr>
            </w:pPr>
            <w:r>
              <w:rPr>
                <w:sz w:val="24"/>
                <w:szCs w:val="24"/>
              </w:rPr>
              <w:t>0.9523</w:t>
            </w:r>
          </w:p>
        </w:tc>
      </w:tr>
      <w:tr w:rsidR="00917A3C" w:rsidRPr="00EE0E30" w:rsidTr="00917A3C">
        <w:tc>
          <w:tcPr>
            <w:tcW w:w="3600" w:type="dxa"/>
          </w:tcPr>
          <w:p w:rsidR="00917A3C" w:rsidRPr="00EE0E30" w:rsidRDefault="00917A3C" w:rsidP="00917A3C">
            <w:pPr>
              <w:jc w:val="both"/>
              <w:rPr>
                <w:sz w:val="24"/>
                <w:szCs w:val="24"/>
              </w:rPr>
            </w:pPr>
            <w:r>
              <w:rPr>
                <w:sz w:val="24"/>
                <w:szCs w:val="24"/>
              </w:rPr>
              <w:t xml:space="preserve">Degree, </w:t>
            </w:r>
            <w:proofErr w:type="spellStart"/>
            <w:r>
              <w:rPr>
                <w:sz w:val="24"/>
                <w:szCs w:val="24"/>
              </w:rPr>
              <w:t>Yr</w:t>
            </w:r>
            <w:proofErr w:type="spellEnd"/>
            <w:r>
              <w:rPr>
                <w:sz w:val="24"/>
                <w:szCs w:val="24"/>
              </w:rPr>
              <w:t xml:space="preserve"> Degree, </w:t>
            </w:r>
            <w:proofErr w:type="spellStart"/>
            <w:r>
              <w:rPr>
                <w:sz w:val="24"/>
                <w:szCs w:val="24"/>
              </w:rPr>
              <w:t>Str</w:t>
            </w:r>
            <w:proofErr w:type="spellEnd"/>
            <w:r>
              <w:rPr>
                <w:sz w:val="24"/>
                <w:szCs w:val="24"/>
              </w:rPr>
              <w:t xml:space="preserve"> </w:t>
            </w:r>
            <w:proofErr w:type="spellStart"/>
            <w:r>
              <w:rPr>
                <w:sz w:val="24"/>
                <w:szCs w:val="24"/>
              </w:rPr>
              <w:t>Yr</w:t>
            </w:r>
            <w:proofErr w:type="spellEnd"/>
            <w:r>
              <w:rPr>
                <w:sz w:val="24"/>
                <w:szCs w:val="24"/>
              </w:rPr>
              <w:t>, Field</w:t>
            </w:r>
            <w:r>
              <w:rPr>
                <w:sz w:val="24"/>
                <w:szCs w:val="24"/>
              </w:rPr>
              <w:t>, Admin Duties</w:t>
            </w:r>
          </w:p>
        </w:tc>
        <w:tc>
          <w:tcPr>
            <w:tcW w:w="1440" w:type="dxa"/>
          </w:tcPr>
          <w:p w:rsidR="00917A3C" w:rsidRPr="00EE0E30" w:rsidRDefault="00917A3C" w:rsidP="00917A3C">
            <w:pPr>
              <w:jc w:val="center"/>
              <w:rPr>
                <w:sz w:val="24"/>
                <w:szCs w:val="24"/>
              </w:rPr>
            </w:pPr>
            <w:r>
              <w:rPr>
                <w:sz w:val="24"/>
                <w:szCs w:val="24"/>
              </w:rPr>
              <w:t>0.9245</w:t>
            </w:r>
          </w:p>
        </w:tc>
        <w:tc>
          <w:tcPr>
            <w:tcW w:w="900" w:type="dxa"/>
          </w:tcPr>
          <w:p w:rsidR="00917A3C" w:rsidRPr="00EE0E30" w:rsidRDefault="00917A3C" w:rsidP="00917A3C">
            <w:pPr>
              <w:jc w:val="center"/>
              <w:rPr>
                <w:sz w:val="24"/>
                <w:szCs w:val="24"/>
              </w:rPr>
            </w:pPr>
            <w:r>
              <w:rPr>
                <w:sz w:val="24"/>
                <w:szCs w:val="24"/>
              </w:rPr>
              <w:t>-5.49</w:t>
            </w:r>
          </w:p>
        </w:tc>
        <w:tc>
          <w:tcPr>
            <w:tcW w:w="1287" w:type="dxa"/>
          </w:tcPr>
          <w:p w:rsidR="00917A3C" w:rsidRPr="00EE0E30" w:rsidRDefault="00917A3C" w:rsidP="00917A3C">
            <w:pPr>
              <w:jc w:val="center"/>
              <w:rPr>
                <w:sz w:val="24"/>
                <w:szCs w:val="24"/>
              </w:rPr>
            </w:pPr>
            <w:r w:rsidRPr="00EE0E30">
              <w:rPr>
                <w:sz w:val="24"/>
                <w:szCs w:val="24"/>
              </w:rPr>
              <w:t>&lt; .001</w:t>
            </w:r>
          </w:p>
        </w:tc>
        <w:tc>
          <w:tcPr>
            <w:tcW w:w="1559" w:type="dxa"/>
          </w:tcPr>
          <w:p w:rsidR="00917A3C" w:rsidRPr="00EE0E30" w:rsidRDefault="00917A3C" w:rsidP="00917A3C">
            <w:pPr>
              <w:jc w:val="center"/>
              <w:rPr>
                <w:sz w:val="24"/>
                <w:szCs w:val="24"/>
              </w:rPr>
            </w:pPr>
            <w:r>
              <w:rPr>
                <w:sz w:val="24"/>
                <w:szCs w:val="24"/>
              </w:rPr>
              <w:t>0.8989</w:t>
            </w:r>
          </w:p>
        </w:tc>
        <w:tc>
          <w:tcPr>
            <w:tcW w:w="1559" w:type="dxa"/>
          </w:tcPr>
          <w:p w:rsidR="00917A3C" w:rsidRPr="00EE0E30" w:rsidRDefault="00917A3C" w:rsidP="00917A3C">
            <w:pPr>
              <w:jc w:val="center"/>
              <w:rPr>
                <w:sz w:val="24"/>
                <w:szCs w:val="24"/>
              </w:rPr>
            </w:pPr>
            <w:r>
              <w:rPr>
                <w:sz w:val="24"/>
                <w:szCs w:val="24"/>
              </w:rPr>
              <w:t>0.9501</w:t>
            </w:r>
          </w:p>
        </w:tc>
      </w:tr>
      <w:tr w:rsidR="00917A3C" w:rsidRPr="00EE0E30" w:rsidTr="00917A3C">
        <w:tc>
          <w:tcPr>
            <w:tcW w:w="3600" w:type="dxa"/>
          </w:tcPr>
          <w:p w:rsidR="00917A3C" w:rsidRPr="00EE0E30" w:rsidRDefault="00917A3C" w:rsidP="00917A3C">
            <w:pPr>
              <w:jc w:val="both"/>
              <w:rPr>
                <w:sz w:val="24"/>
                <w:szCs w:val="24"/>
              </w:rPr>
            </w:pPr>
            <w:r>
              <w:rPr>
                <w:sz w:val="24"/>
                <w:szCs w:val="24"/>
              </w:rPr>
              <w:t xml:space="preserve">Degree, </w:t>
            </w:r>
            <w:proofErr w:type="spellStart"/>
            <w:r>
              <w:rPr>
                <w:sz w:val="24"/>
                <w:szCs w:val="24"/>
              </w:rPr>
              <w:t>Yr</w:t>
            </w:r>
            <w:proofErr w:type="spellEnd"/>
            <w:r>
              <w:rPr>
                <w:sz w:val="24"/>
                <w:szCs w:val="24"/>
              </w:rPr>
              <w:t xml:space="preserve"> Deg</w:t>
            </w:r>
            <w:r>
              <w:rPr>
                <w:sz w:val="24"/>
                <w:szCs w:val="24"/>
              </w:rPr>
              <w:t xml:space="preserve">ree, </w:t>
            </w:r>
            <w:proofErr w:type="spellStart"/>
            <w:r>
              <w:rPr>
                <w:sz w:val="24"/>
                <w:szCs w:val="24"/>
              </w:rPr>
              <w:t>Str</w:t>
            </w:r>
            <w:proofErr w:type="spellEnd"/>
            <w:r>
              <w:rPr>
                <w:sz w:val="24"/>
                <w:szCs w:val="24"/>
              </w:rPr>
              <w:t xml:space="preserve"> </w:t>
            </w:r>
            <w:proofErr w:type="spellStart"/>
            <w:r>
              <w:rPr>
                <w:sz w:val="24"/>
                <w:szCs w:val="24"/>
              </w:rPr>
              <w:t>Yr</w:t>
            </w:r>
            <w:proofErr w:type="spellEnd"/>
            <w:r>
              <w:rPr>
                <w:sz w:val="24"/>
                <w:szCs w:val="24"/>
              </w:rPr>
              <w:t xml:space="preserve">, Field, Admin Duties, </w:t>
            </w:r>
            <w:r w:rsidRPr="00EE0E30">
              <w:rPr>
                <w:sz w:val="24"/>
                <w:szCs w:val="24"/>
              </w:rPr>
              <w:t>Rank</w:t>
            </w:r>
          </w:p>
        </w:tc>
        <w:tc>
          <w:tcPr>
            <w:tcW w:w="1440" w:type="dxa"/>
          </w:tcPr>
          <w:p w:rsidR="00917A3C" w:rsidRPr="00EE0E30" w:rsidRDefault="00917A3C" w:rsidP="00917A3C">
            <w:pPr>
              <w:jc w:val="center"/>
              <w:rPr>
                <w:sz w:val="24"/>
                <w:szCs w:val="24"/>
              </w:rPr>
            </w:pPr>
            <w:r>
              <w:rPr>
                <w:sz w:val="24"/>
                <w:szCs w:val="24"/>
              </w:rPr>
              <w:t>0.9507</w:t>
            </w:r>
          </w:p>
        </w:tc>
        <w:tc>
          <w:tcPr>
            <w:tcW w:w="900" w:type="dxa"/>
          </w:tcPr>
          <w:p w:rsidR="00917A3C" w:rsidRPr="00EE0E30" w:rsidRDefault="00917A3C" w:rsidP="00917A3C">
            <w:pPr>
              <w:jc w:val="center"/>
              <w:rPr>
                <w:sz w:val="24"/>
                <w:szCs w:val="24"/>
              </w:rPr>
            </w:pPr>
            <w:r>
              <w:rPr>
                <w:sz w:val="24"/>
                <w:szCs w:val="24"/>
              </w:rPr>
              <w:t>-4.15</w:t>
            </w:r>
          </w:p>
        </w:tc>
        <w:tc>
          <w:tcPr>
            <w:tcW w:w="1287" w:type="dxa"/>
          </w:tcPr>
          <w:p w:rsidR="00917A3C" w:rsidRPr="00EE0E30" w:rsidRDefault="00917A3C" w:rsidP="00917A3C">
            <w:pPr>
              <w:jc w:val="center"/>
              <w:rPr>
                <w:sz w:val="24"/>
                <w:szCs w:val="24"/>
              </w:rPr>
            </w:pPr>
            <w:r w:rsidRPr="00EE0E30">
              <w:rPr>
                <w:sz w:val="24"/>
                <w:szCs w:val="24"/>
              </w:rPr>
              <w:t>&lt; .001</w:t>
            </w:r>
          </w:p>
        </w:tc>
        <w:tc>
          <w:tcPr>
            <w:tcW w:w="1559" w:type="dxa"/>
          </w:tcPr>
          <w:p w:rsidR="00917A3C" w:rsidRPr="00EE0E30" w:rsidRDefault="00917A3C" w:rsidP="00917A3C">
            <w:pPr>
              <w:jc w:val="center"/>
              <w:rPr>
                <w:sz w:val="24"/>
                <w:szCs w:val="24"/>
              </w:rPr>
            </w:pPr>
            <w:r>
              <w:rPr>
                <w:sz w:val="24"/>
                <w:szCs w:val="24"/>
              </w:rPr>
              <w:t>0.9283</w:t>
            </w:r>
          </w:p>
        </w:tc>
        <w:tc>
          <w:tcPr>
            <w:tcW w:w="1559" w:type="dxa"/>
          </w:tcPr>
          <w:p w:rsidR="00917A3C" w:rsidRPr="00EE0E30" w:rsidRDefault="00917A3C" w:rsidP="00917A3C">
            <w:pPr>
              <w:jc w:val="center"/>
              <w:rPr>
                <w:sz w:val="24"/>
                <w:szCs w:val="24"/>
              </w:rPr>
            </w:pPr>
            <w:r>
              <w:rPr>
                <w:sz w:val="24"/>
                <w:szCs w:val="24"/>
              </w:rPr>
              <w:t>0.9736</w:t>
            </w:r>
          </w:p>
        </w:tc>
      </w:tr>
    </w:tbl>
    <w:p w:rsidR="00917A3C" w:rsidRDefault="00917A3C" w:rsidP="00231C45">
      <w:pPr>
        <w:jc w:val="center"/>
      </w:pPr>
    </w:p>
    <w:p w:rsidR="00917A3C" w:rsidRDefault="00917A3C" w:rsidP="00231C45">
      <w:pPr>
        <w:jc w:val="center"/>
      </w:pPr>
    </w:p>
    <w:p w:rsidR="00917A3C" w:rsidRDefault="00917A3C" w:rsidP="00917A3C">
      <w:pPr>
        <w:pStyle w:val="ListParagraph"/>
        <w:numPr>
          <w:ilvl w:val="0"/>
          <w:numId w:val="1"/>
        </w:numPr>
        <w:tabs>
          <w:tab w:val="left" w:pos="450"/>
        </w:tabs>
        <w:ind w:left="360"/>
      </w:pPr>
      <w:r>
        <w:lastRenderedPageBreak/>
        <w:t>The plot below shows the predicted values from each of the models above, by gender. The predicted values for males are generally higher compared to those for females. Among each gender there does not appear to be a large difference in the fit between the three models fitted.</w:t>
      </w:r>
    </w:p>
    <w:p w:rsidR="00917A3C" w:rsidRDefault="00917A3C" w:rsidP="00917A3C">
      <w:pPr>
        <w:pStyle w:val="ListParagraph"/>
        <w:tabs>
          <w:tab w:val="left" w:pos="450"/>
        </w:tabs>
        <w:ind w:left="360"/>
        <w:jc w:val="center"/>
      </w:pPr>
      <w:r>
        <w:br/>
      </w:r>
      <w:r>
        <w:br/>
      </w:r>
      <w:r>
        <w:rPr>
          <w:b/>
          <w:noProof/>
          <w:sz w:val="24"/>
          <w:szCs w:val="24"/>
        </w:rPr>
        <w:drawing>
          <wp:inline distT="0" distB="0" distL="0" distR="0">
            <wp:extent cx="4124325" cy="299910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6_fittedvalues.png"/>
                    <pic:cNvPicPr/>
                  </pic:nvPicPr>
                  <pic:blipFill>
                    <a:blip r:embed="rId7">
                      <a:extLst>
                        <a:ext uri="{28A0092B-C50C-407E-A947-70E740481C1C}">
                          <a14:useLocalDpi xmlns:a14="http://schemas.microsoft.com/office/drawing/2010/main" val="0"/>
                        </a:ext>
                      </a:extLst>
                    </a:blip>
                    <a:stretch>
                      <a:fillRect/>
                    </a:stretch>
                  </pic:blipFill>
                  <pic:spPr>
                    <a:xfrm>
                      <a:off x="0" y="0"/>
                      <a:ext cx="4124325" cy="2999105"/>
                    </a:xfrm>
                    <a:prstGeom prst="rect">
                      <a:avLst/>
                    </a:prstGeom>
                  </pic:spPr>
                </pic:pic>
              </a:graphicData>
            </a:graphic>
          </wp:inline>
        </w:drawing>
      </w:r>
    </w:p>
    <w:p w:rsidR="00917A3C" w:rsidRDefault="00917A3C" w:rsidP="00917A3C">
      <w:pPr>
        <w:pStyle w:val="ListParagraph"/>
        <w:tabs>
          <w:tab w:val="left" w:pos="450"/>
        </w:tabs>
        <w:ind w:left="360"/>
        <w:jc w:val="center"/>
      </w:pPr>
    </w:p>
    <w:p w:rsidR="00D11599" w:rsidRDefault="00D11599" w:rsidP="00D11599">
      <w:pPr>
        <w:pStyle w:val="ListParagraph"/>
        <w:numPr>
          <w:ilvl w:val="0"/>
          <w:numId w:val="1"/>
        </w:numPr>
        <w:tabs>
          <w:tab w:val="left" w:pos="450"/>
        </w:tabs>
        <w:ind w:left="450"/>
      </w:pPr>
      <w:r>
        <w:t xml:space="preserve">A priori, I would choose the linear regression model to compare the difference in means between men and women. I would control for the variables </w:t>
      </w:r>
      <w:r w:rsidRPr="00D11599">
        <w:t>degree, year of degree, starting year, administrative duties, and rank</w:t>
      </w:r>
      <w:r>
        <w:t>.</w:t>
      </w:r>
    </w:p>
    <w:p w:rsidR="00D11599" w:rsidRDefault="00D11599" w:rsidP="00D11599">
      <w:pPr>
        <w:tabs>
          <w:tab w:val="left" w:pos="450"/>
        </w:tabs>
      </w:pPr>
    </w:p>
    <w:p w:rsidR="00D11599" w:rsidRDefault="00D11599" w:rsidP="00D11599">
      <w:pPr>
        <w:tabs>
          <w:tab w:val="left" w:pos="450"/>
        </w:tabs>
        <w:ind w:left="450"/>
        <w:rPr>
          <w:color w:val="000000"/>
          <w:sz w:val="22"/>
          <w:szCs w:val="22"/>
        </w:rPr>
      </w:pPr>
      <w:r>
        <w:t xml:space="preserve">Methods: </w:t>
      </w:r>
      <w:r>
        <w:rPr>
          <w:color w:val="000000"/>
          <w:sz w:val="22"/>
          <w:szCs w:val="22"/>
        </w:rPr>
        <w:t xml:space="preserve">Robust linear regression was used to compare the difference in mean salary between male and female professors in 1995. Degree type, year of degree, starting year at UW, field, administrative duties, and rank were all included in the model to adjust for </w:t>
      </w:r>
      <w:r>
        <w:rPr>
          <w:color w:val="000000"/>
          <w:sz w:val="22"/>
          <w:szCs w:val="22"/>
        </w:rPr>
        <w:t>the estimate in mean difference</w:t>
      </w:r>
      <w:r>
        <w:rPr>
          <w:color w:val="000000"/>
          <w:sz w:val="22"/>
          <w:szCs w:val="22"/>
        </w:rPr>
        <w:t xml:space="preserve">. Along with the mean estimate, robust 95% confidence intervals were also computed. The null hypothesis, that the salary between male and female professors are equal after controlling for the variables listed above, was tested with a two-sided,  t-test. Corresponding </w:t>
      </w:r>
      <w:r>
        <w:rPr>
          <w:color w:val="000000"/>
          <w:sz w:val="22"/>
          <w:szCs w:val="22"/>
        </w:rPr>
        <w:t>p-</w:t>
      </w:r>
      <w:r>
        <w:rPr>
          <w:color w:val="000000"/>
          <w:sz w:val="22"/>
          <w:szCs w:val="22"/>
        </w:rPr>
        <w:t>values were also reported</w:t>
      </w:r>
    </w:p>
    <w:p w:rsidR="00D11599" w:rsidRDefault="00D11599" w:rsidP="00D11599">
      <w:pPr>
        <w:tabs>
          <w:tab w:val="left" w:pos="450"/>
        </w:tabs>
        <w:ind w:left="450"/>
        <w:rPr>
          <w:color w:val="000000"/>
          <w:sz w:val="22"/>
          <w:szCs w:val="22"/>
        </w:rPr>
      </w:pPr>
    </w:p>
    <w:p w:rsidR="00D11599" w:rsidRDefault="00D11599" w:rsidP="00D11599">
      <w:pPr>
        <w:tabs>
          <w:tab w:val="left" w:pos="450"/>
        </w:tabs>
        <w:ind w:left="450"/>
      </w:pPr>
      <w:r>
        <w:rPr>
          <w:color w:val="000000"/>
          <w:sz w:val="22"/>
          <w:szCs w:val="22"/>
        </w:rPr>
        <w:t>In 1995, females were found to have a mean salary $280.70 lower compared to male professors with the same degree, year of degree, starting year, administrative duties and rank. It would not be unusual to observe a difference in mean salary between $415.50 and $145.80 lower for women compared to men. The test of the null hypothesis that men and women have the same mean salary after adjusting for the variables listed above is less than 0.001. Therefore, we reject the null hypothesis and can say with confidence that give the same degree, year of degree, starting year, administrative duties, and rank female professors have a lower salary on average compared to men.</w:t>
      </w:r>
      <w:bookmarkStart w:id="0" w:name="_GoBack"/>
      <w:bookmarkEnd w:id="0"/>
    </w:p>
    <w:sectPr w:rsidR="00D115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947" w:rsidRDefault="00246947" w:rsidP="00231C45">
      <w:r>
        <w:separator/>
      </w:r>
    </w:p>
  </w:endnote>
  <w:endnote w:type="continuationSeparator" w:id="0">
    <w:p w:rsidR="00246947" w:rsidRDefault="00246947" w:rsidP="0023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C45" w:rsidRDefault="00231C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C45" w:rsidRDefault="00231C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C45" w:rsidRDefault="00231C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947" w:rsidRDefault="00246947" w:rsidP="00231C45">
      <w:r>
        <w:separator/>
      </w:r>
    </w:p>
  </w:footnote>
  <w:footnote w:type="continuationSeparator" w:id="0">
    <w:p w:rsidR="00246947" w:rsidRDefault="00246947" w:rsidP="00231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C45" w:rsidRDefault="00231C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C45" w:rsidRDefault="00231C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C45" w:rsidRDefault="00231C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D5360"/>
    <w:multiLevelType w:val="hybridMultilevel"/>
    <w:tmpl w:val="4FD88ADA"/>
    <w:lvl w:ilvl="0" w:tplc="1518BD80">
      <w:start w:val="9"/>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C7047E"/>
    <w:multiLevelType w:val="hybridMultilevel"/>
    <w:tmpl w:val="CB587286"/>
    <w:lvl w:ilvl="0" w:tplc="1518BD80">
      <w:start w:val="9"/>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6885B81"/>
    <w:multiLevelType w:val="hybridMultilevel"/>
    <w:tmpl w:val="1984428C"/>
    <w:lvl w:ilvl="0" w:tplc="0409000F">
      <w:start w:val="1"/>
      <w:numFmt w:val="decimal"/>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191D86"/>
    <w:multiLevelType w:val="hybridMultilevel"/>
    <w:tmpl w:val="C14C20F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7EF432E8"/>
    <w:multiLevelType w:val="hybridMultilevel"/>
    <w:tmpl w:val="CB587286"/>
    <w:lvl w:ilvl="0" w:tplc="1518BD80">
      <w:start w:val="9"/>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5F"/>
    <w:rsid w:val="001A450A"/>
    <w:rsid w:val="00227D6A"/>
    <w:rsid w:val="00231C45"/>
    <w:rsid w:val="00246947"/>
    <w:rsid w:val="003B7F31"/>
    <w:rsid w:val="003F4D7E"/>
    <w:rsid w:val="0046025F"/>
    <w:rsid w:val="00554A8D"/>
    <w:rsid w:val="0057292A"/>
    <w:rsid w:val="005C6BF1"/>
    <w:rsid w:val="00702A6F"/>
    <w:rsid w:val="007B0DFB"/>
    <w:rsid w:val="00835BEA"/>
    <w:rsid w:val="0086065C"/>
    <w:rsid w:val="00871111"/>
    <w:rsid w:val="00912E99"/>
    <w:rsid w:val="00917A3C"/>
    <w:rsid w:val="009946B5"/>
    <w:rsid w:val="009E2685"/>
    <w:rsid w:val="00A07D22"/>
    <w:rsid w:val="00A17052"/>
    <w:rsid w:val="00AC4EDA"/>
    <w:rsid w:val="00C5475F"/>
    <w:rsid w:val="00CF70CD"/>
    <w:rsid w:val="00D11599"/>
    <w:rsid w:val="00D56A93"/>
    <w:rsid w:val="00D97D7E"/>
    <w:rsid w:val="00DC4BB6"/>
    <w:rsid w:val="00E102E8"/>
    <w:rsid w:val="00E31389"/>
    <w:rsid w:val="00E85ECB"/>
    <w:rsid w:val="00FB6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C45"/>
    <w:pPr>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C45"/>
    <w:pPr>
      <w:tabs>
        <w:tab w:val="center" w:pos="4680"/>
        <w:tab w:val="right" w:pos="9360"/>
      </w:tabs>
    </w:pPr>
  </w:style>
  <w:style w:type="character" w:customStyle="1" w:styleId="HeaderChar">
    <w:name w:val="Header Char"/>
    <w:basedOn w:val="DefaultParagraphFont"/>
    <w:link w:val="Header"/>
    <w:uiPriority w:val="99"/>
    <w:rsid w:val="00231C45"/>
  </w:style>
  <w:style w:type="paragraph" w:styleId="Footer">
    <w:name w:val="footer"/>
    <w:basedOn w:val="Normal"/>
    <w:link w:val="FooterChar"/>
    <w:uiPriority w:val="99"/>
    <w:unhideWhenUsed/>
    <w:rsid w:val="00231C45"/>
    <w:pPr>
      <w:tabs>
        <w:tab w:val="center" w:pos="4680"/>
        <w:tab w:val="right" w:pos="9360"/>
      </w:tabs>
    </w:pPr>
  </w:style>
  <w:style w:type="character" w:customStyle="1" w:styleId="FooterChar">
    <w:name w:val="Footer Char"/>
    <w:basedOn w:val="DefaultParagraphFont"/>
    <w:link w:val="Footer"/>
    <w:uiPriority w:val="99"/>
    <w:rsid w:val="00231C45"/>
  </w:style>
  <w:style w:type="paragraph" w:styleId="ListParagraph">
    <w:name w:val="List Paragraph"/>
    <w:basedOn w:val="Normal"/>
    <w:uiPriority w:val="34"/>
    <w:qFormat/>
    <w:rsid w:val="00FB6A03"/>
    <w:pPr>
      <w:ind w:left="720"/>
      <w:contextualSpacing/>
    </w:pPr>
  </w:style>
  <w:style w:type="table" w:styleId="TableGrid">
    <w:name w:val="Table Grid"/>
    <w:basedOn w:val="TableNormal"/>
    <w:uiPriority w:val="39"/>
    <w:rsid w:val="00227D6A"/>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2014-03-07T07:32:00Z</dcterms:created>
  <dcterms:modified xsi:type="dcterms:W3CDTF">2014-03-07T07:32:00Z</dcterms:modified>
</cp:coreProperties>
</file>