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0B2" w:rsidRPr="00BA0926" w:rsidRDefault="004470B2" w:rsidP="004470B2">
      <w:pPr>
        <w:autoSpaceDE w:val="0"/>
        <w:autoSpaceDN w:val="0"/>
        <w:adjustRightInd w:val="0"/>
        <w:jc w:val="center"/>
        <w:rPr>
          <w:b/>
          <w:color w:val="595959" w:themeColor="text1" w:themeTint="A6"/>
          <w:sz w:val="22"/>
          <w:szCs w:val="22"/>
        </w:rPr>
      </w:pPr>
      <w:r w:rsidRPr="00BA0926">
        <w:rPr>
          <w:b/>
          <w:color w:val="595959" w:themeColor="text1" w:themeTint="A6"/>
          <w:sz w:val="22"/>
          <w:szCs w:val="22"/>
        </w:rPr>
        <w:t>Biost 518: Applied Biostatistics II</w:t>
      </w:r>
    </w:p>
    <w:p w:rsidR="004470B2" w:rsidRPr="00BA0926" w:rsidRDefault="004470B2" w:rsidP="004470B2">
      <w:pPr>
        <w:autoSpaceDE w:val="0"/>
        <w:autoSpaceDN w:val="0"/>
        <w:adjustRightInd w:val="0"/>
        <w:jc w:val="center"/>
        <w:rPr>
          <w:b/>
          <w:color w:val="595959" w:themeColor="text1" w:themeTint="A6"/>
          <w:sz w:val="22"/>
          <w:szCs w:val="22"/>
        </w:rPr>
      </w:pPr>
      <w:r w:rsidRPr="00BA0926">
        <w:rPr>
          <w:b/>
          <w:color w:val="595959" w:themeColor="text1" w:themeTint="A6"/>
          <w:sz w:val="22"/>
          <w:szCs w:val="22"/>
        </w:rPr>
        <w:t>Biost 515: Biostatistics II</w:t>
      </w:r>
    </w:p>
    <w:p w:rsidR="004470B2" w:rsidRPr="00BA0926" w:rsidRDefault="004470B2" w:rsidP="004470B2">
      <w:pPr>
        <w:autoSpaceDE w:val="0"/>
        <w:autoSpaceDN w:val="0"/>
        <w:adjustRightInd w:val="0"/>
        <w:jc w:val="center"/>
        <w:rPr>
          <w:color w:val="595959" w:themeColor="text1" w:themeTint="A6"/>
          <w:sz w:val="22"/>
          <w:szCs w:val="22"/>
        </w:rPr>
      </w:pPr>
      <w:r w:rsidRPr="00BA0926">
        <w:rPr>
          <w:color w:val="595959" w:themeColor="text1" w:themeTint="A6"/>
          <w:sz w:val="22"/>
          <w:szCs w:val="22"/>
        </w:rPr>
        <w:t>Emerson, Winter 2014</w:t>
      </w:r>
    </w:p>
    <w:p w:rsidR="004470B2" w:rsidRPr="00BA0926" w:rsidRDefault="004470B2" w:rsidP="004470B2">
      <w:pPr>
        <w:autoSpaceDE w:val="0"/>
        <w:autoSpaceDN w:val="0"/>
        <w:adjustRightInd w:val="0"/>
        <w:jc w:val="center"/>
        <w:rPr>
          <w:b/>
          <w:color w:val="595959" w:themeColor="text1" w:themeTint="A6"/>
          <w:sz w:val="22"/>
          <w:szCs w:val="22"/>
        </w:rPr>
      </w:pPr>
    </w:p>
    <w:p w:rsidR="004470B2" w:rsidRPr="00BA0926" w:rsidRDefault="004470B2" w:rsidP="004470B2">
      <w:pPr>
        <w:autoSpaceDE w:val="0"/>
        <w:autoSpaceDN w:val="0"/>
        <w:adjustRightInd w:val="0"/>
        <w:jc w:val="center"/>
        <w:rPr>
          <w:b/>
          <w:color w:val="595959" w:themeColor="text1" w:themeTint="A6"/>
          <w:sz w:val="22"/>
          <w:szCs w:val="22"/>
        </w:rPr>
      </w:pPr>
      <w:r w:rsidRPr="00BA0926">
        <w:rPr>
          <w:b/>
          <w:color w:val="595959" w:themeColor="text1" w:themeTint="A6"/>
          <w:sz w:val="22"/>
          <w:szCs w:val="22"/>
        </w:rPr>
        <w:t>Homework #8</w:t>
      </w:r>
    </w:p>
    <w:p w:rsidR="004470B2" w:rsidRPr="00BA0926" w:rsidRDefault="002220E9" w:rsidP="004470B2">
      <w:pPr>
        <w:autoSpaceDE w:val="0"/>
        <w:autoSpaceDN w:val="0"/>
        <w:adjustRightInd w:val="0"/>
        <w:jc w:val="center"/>
        <w:rPr>
          <w:color w:val="595959" w:themeColor="text1" w:themeTint="A6"/>
          <w:sz w:val="22"/>
          <w:szCs w:val="22"/>
        </w:rPr>
      </w:pPr>
      <w:r w:rsidRPr="00BA0926">
        <w:rPr>
          <w:color w:val="595959" w:themeColor="text1" w:themeTint="A6"/>
          <w:sz w:val="22"/>
          <w:szCs w:val="22"/>
        </w:rPr>
        <w:t>February 28</w:t>
      </w:r>
      <w:r w:rsidR="004470B2" w:rsidRPr="00BA0926">
        <w:rPr>
          <w:color w:val="595959" w:themeColor="text1" w:themeTint="A6"/>
          <w:sz w:val="22"/>
          <w:szCs w:val="22"/>
        </w:rPr>
        <w:t>, 2014</w:t>
      </w:r>
    </w:p>
    <w:p w:rsidR="004470B2" w:rsidRPr="00BA0926" w:rsidRDefault="004470B2" w:rsidP="004470B2">
      <w:pPr>
        <w:autoSpaceDE w:val="0"/>
        <w:autoSpaceDN w:val="0"/>
        <w:adjustRightInd w:val="0"/>
        <w:rPr>
          <w:b/>
          <w:color w:val="595959" w:themeColor="text1" w:themeTint="A6"/>
          <w:sz w:val="22"/>
          <w:szCs w:val="22"/>
        </w:rPr>
      </w:pPr>
    </w:p>
    <w:p w:rsidR="004470B2" w:rsidRPr="00BA0926" w:rsidRDefault="004470B2" w:rsidP="002220E9">
      <w:pPr>
        <w:autoSpaceDE w:val="0"/>
        <w:autoSpaceDN w:val="0"/>
        <w:adjustRightInd w:val="0"/>
        <w:rPr>
          <w:color w:val="595959" w:themeColor="text1" w:themeTint="A6"/>
          <w:sz w:val="22"/>
          <w:szCs w:val="22"/>
        </w:rPr>
      </w:pPr>
      <w:r w:rsidRPr="00BA0926">
        <w:rPr>
          <w:b/>
          <w:color w:val="595959" w:themeColor="text1" w:themeTint="A6"/>
          <w:sz w:val="22"/>
          <w:szCs w:val="22"/>
          <w:u w:val="single"/>
        </w:rPr>
        <w:t>Written problems:</w:t>
      </w:r>
      <w:r w:rsidRPr="00BA0926">
        <w:rPr>
          <w:color w:val="595959" w:themeColor="text1" w:themeTint="A6"/>
          <w:sz w:val="22"/>
          <w:szCs w:val="22"/>
        </w:rPr>
        <w:t xml:space="preserve"> To be submitted as a MS-Word compatible file to the class Catalyst dropbox </w:t>
      </w:r>
      <w:r w:rsidR="004414C2" w:rsidRPr="00BA0926">
        <w:rPr>
          <w:color w:val="595959" w:themeColor="text1" w:themeTint="A6"/>
          <w:sz w:val="22"/>
          <w:szCs w:val="22"/>
        </w:rPr>
        <w:t xml:space="preserve">by 9:30 am on </w:t>
      </w:r>
      <w:r w:rsidR="002220E9" w:rsidRPr="00BA0926">
        <w:rPr>
          <w:color w:val="595959" w:themeColor="text1" w:themeTint="A6"/>
          <w:sz w:val="22"/>
          <w:szCs w:val="22"/>
        </w:rPr>
        <w:t>Fri</w:t>
      </w:r>
      <w:r w:rsidRPr="00BA0926">
        <w:rPr>
          <w:color w:val="595959" w:themeColor="text1" w:themeTint="A6"/>
          <w:sz w:val="22"/>
          <w:szCs w:val="22"/>
        </w:rPr>
        <w:t xml:space="preserve">day, </w:t>
      </w:r>
      <w:r w:rsidR="002220E9" w:rsidRPr="00BA0926">
        <w:rPr>
          <w:color w:val="595959" w:themeColor="text1" w:themeTint="A6"/>
          <w:sz w:val="22"/>
          <w:szCs w:val="22"/>
        </w:rPr>
        <w:t>March 7</w:t>
      </w:r>
      <w:r w:rsidRPr="00BA0926">
        <w:rPr>
          <w:color w:val="595959" w:themeColor="text1" w:themeTint="A6"/>
          <w:sz w:val="22"/>
          <w:szCs w:val="22"/>
        </w:rPr>
        <w:t xml:space="preserve">, 2014. See the instructions for peer grading of the homework that are posted on the web pages. </w:t>
      </w:r>
    </w:p>
    <w:p w:rsidR="004470B2" w:rsidRPr="00BA0926" w:rsidRDefault="004470B2" w:rsidP="004470B2">
      <w:pPr>
        <w:autoSpaceDE w:val="0"/>
        <w:autoSpaceDN w:val="0"/>
        <w:adjustRightInd w:val="0"/>
        <w:ind w:left="720"/>
        <w:rPr>
          <w:color w:val="595959" w:themeColor="text1" w:themeTint="A6"/>
          <w:sz w:val="22"/>
          <w:szCs w:val="22"/>
        </w:rPr>
      </w:pPr>
    </w:p>
    <w:p w:rsidR="004470B2" w:rsidRPr="00BA0926" w:rsidRDefault="004470B2" w:rsidP="004470B2">
      <w:pPr>
        <w:autoSpaceDE w:val="0"/>
        <w:autoSpaceDN w:val="0"/>
        <w:adjustRightInd w:val="0"/>
        <w:ind w:left="720"/>
        <w:rPr>
          <w:i/>
          <w:color w:val="595959" w:themeColor="text1" w:themeTint="A6"/>
          <w:sz w:val="22"/>
          <w:szCs w:val="22"/>
        </w:rPr>
      </w:pPr>
      <w:r w:rsidRPr="00BA0926">
        <w:rPr>
          <w:i/>
          <w:color w:val="595959" w:themeColor="text1" w:themeTint="A6"/>
          <w:sz w:val="22"/>
          <w:szCs w:val="22"/>
        </w:rPr>
        <w:t xml:space="preserve">On this (as all homeworks) Stata / R code and unedited Stata / R  output is </w:t>
      </w:r>
      <w:r w:rsidRPr="00BA0926">
        <w:rPr>
          <w:b/>
          <w:i/>
          <w:color w:val="595959" w:themeColor="text1" w:themeTint="A6"/>
          <w:sz w:val="22"/>
          <w:szCs w:val="22"/>
          <w:u w:val="single"/>
        </w:rPr>
        <w:t>TOTALLY</w:t>
      </w:r>
      <w:r w:rsidRPr="00BA0926">
        <w:rPr>
          <w:i/>
          <w:color w:val="595959" w:themeColor="text1" w:themeTint="A6"/>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4470B2" w:rsidRPr="00BA0926" w:rsidRDefault="004470B2" w:rsidP="004470B2">
      <w:pPr>
        <w:autoSpaceDE w:val="0"/>
        <w:autoSpaceDN w:val="0"/>
        <w:adjustRightInd w:val="0"/>
        <w:rPr>
          <w:color w:val="595959" w:themeColor="text1" w:themeTint="A6"/>
          <w:sz w:val="22"/>
          <w:szCs w:val="22"/>
        </w:rPr>
      </w:pPr>
    </w:p>
    <w:p w:rsidR="004470B2" w:rsidRPr="00BA0926" w:rsidRDefault="004470B2" w:rsidP="004470B2">
      <w:pPr>
        <w:autoSpaceDE w:val="0"/>
        <w:autoSpaceDN w:val="0"/>
        <w:adjustRightInd w:val="0"/>
        <w:ind w:left="720"/>
        <w:rPr>
          <w:b/>
          <w:bCs/>
          <w:i/>
          <w:iCs/>
          <w:color w:val="595959" w:themeColor="text1" w:themeTint="A6"/>
          <w:sz w:val="22"/>
          <w:szCs w:val="22"/>
        </w:rPr>
      </w:pPr>
      <w:r w:rsidRPr="00BA0926">
        <w:rPr>
          <w:b/>
          <w:bCs/>
          <w:i/>
          <w:iCs/>
          <w:color w:val="595959" w:themeColor="text1" w:themeTint="A6"/>
          <w:sz w:val="22"/>
          <w:szCs w:val="22"/>
        </w:rPr>
        <w:t>Unless explicitly told otherwise in the statement of the problem, in all problems requesting “statistical analyses” (either descriptive or inferential), you should present both</w:t>
      </w:r>
    </w:p>
    <w:p w:rsidR="004470B2" w:rsidRPr="00BA0926" w:rsidRDefault="004470B2" w:rsidP="004470B2">
      <w:pPr>
        <w:numPr>
          <w:ilvl w:val="0"/>
          <w:numId w:val="11"/>
        </w:numPr>
        <w:autoSpaceDE w:val="0"/>
        <w:autoSpaceDN w:val="0"/>
        <w:adjustRightInd w:val="0"/>
        <w:rPr>
          <w:b/>
          <w:bCs/>
          <w:i/>
          <w:iCs/>
          <w:color w:val="595959" w:themeColor="text1" w:themeTint="A6"/>
          <w:sz w:val="22"/>
          <w:szCs w:val="22"/>
        </w:rPr>
      </w:pPr>
      <w:r w:rsidRPr="00BA0926">
        <w:rPr>
          <w:b/>
          <w:bCs/>
          <w:i/>
          <w:iCs/>
          <w:color w:val="595959" w:themeColor="text1" w:themeTint="A6"/>
          <w:sz w:val="22"/>
          <w:szCs w:val="22"/>
          <w:u w:val="single"/>
        </w:rPr>
        <w:t>Methods:</w:t>
      </w:r>
      <w:r w:rsidRPr="00BA0926">
        <w:rPr>
          <w:b/>
          <w:bCs/>
          <w:i/>
          <w:iCs/>
          <w:color w:val="595959" w:themeColor="text1" w:themeTint="A6"/>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rsidR="004470B2" w:rsidRPr="00BA0926" w:rsidRDefault="004470B2" w:rsidP="004470B2">
      <w:pPr>
        <w:numPr>
          <w:ilvl w:val="0"/>
          <w:numId w:val="11"/>
        </w:numPr>
        <w:autoSpaceDE w:val="0"/>
        <w:autoSpaceDN w:val="0"/>
        <w:adjustRightInd w:val="0"/>
        <w:rPr>
          <w:b/>
          <w:bCs/>
          <w:i/>
          <w:iCs/>
          <w:color w:val="595959" w:themeColor="text1" w:themeTint="A6"/>
          <w:sz w:val="22"/>
          <w:szCs w:val="22"/>
        </w:rPr>
      </w:pPr>
      <w:r w:rsidRPr="00BA0926">
        <w:rPr>
          <w:b/>
          <w:bCs/>
          <w:i/>
          <w:iCs/>
          <w:color w:val="595959" w:themeColor="text1" w:themeTint="A6"/>
          <w:sz w:val="22"/>
          <w:szCs w:val="22"/>
          <w:u w:val="single"/>
        </w:rPr>
        <w:t>Inference</w:t>
      </w:r>
      <w:r w:rsidRPr="00BA0926">
        <w:rPr>
          <w:b/>
          <w:bCs/>
          <w:i/>
          <w:iCs/>
          <w:color w:val="595959" w:themeColor="text1" w:themeTint="A6"/>
          <w:sz w:val="22"/>
          <w:szCs w:val="22"/>
        </w:rPr>
        <w:t>: A paragraph providing full statistical inference in answer to the question. Please see the supplementary document relating to “Reporting Associations” for details.</w:t>
      </w:r>
    </w:p>
    <w:p w:rsidR="004470B2" w:rsidRPr="00BA0926" w:rsidRDefault="004470B2" w:rsidP="004470B2">
      <w:pPr>
        <w:autoSpaceDE w:val="0"/>
        <w:autoSpaceDN w:val="0"/>
        <w:adjustRightInd w:val="0"/>
        <w:ind w:left="1080"/>
        <w:rPr>
          <w:b/>
          <w:bCs/>
          <w:i/>
          <w:iCs/>
          <w:color w:val="595959" w:themeColor="text1" w:themeTint="A6"/>
          <w:sz w:val="22"/>
          <w:szCs w:val="22"/>
        </w:rPr>
      </w:pPr>
    </w:p>
    <w:p w:rsidR="00E00C73" w:rsidRPr="00BA0926" w:rsidRDefault="00E00C73">
      <w:pPr>
        <w:autoSpaceDE w:val="0"/>
        <w:autoSpaceDN w:val="0"/>
        <w:adjustRightInd w:val="0"/>
        <w:rPr>
          <w:b/>
          <w:color w:val="595959" w:themeColor="text1" w:themeTint="A6"/>
          <w:sz w:val="24"/>
        </w:rPr>
      </w:pPr>
    </w:p>
    <w:p w:rsidR="00AC7610" w:rsidRPr="00BA0926" w:rsidRDefault="00E00C73">
      <w:pPr>
        <w:autoSpaceDE w:val="0"/>
        <w:autoSpaceDN w:val="0"/>
        <w:adjustRightInd w:val="0"/>
        <w:rPr>
          <w:color w:val="595959" w:themeColor="text1" w:themeTint="A6"/>
          <w:sz w:val="24"/>
        </w:rPr>
      </w:pPr>
      <w:r w:rsidRPr="00BA0926">
        <w:rPr>
          <w:color w:val="595959" w:themeColor="text1" w:themeTint="A6"/>
          <w:sz w:val="24"/>
        </w:rPr>
        <w:t>All problems refer to the salary dataset as found on the class web pages.</w:t>
      </w:r>
      <w:r w:rsidR="001C3306" w:rsidRPr="00BA0926">
        <w:rPr>
          <w:color w:val="595959" w:themeColor="text1" w:themeTint="A6"/>
          <w:sz w:val="24"/>
        </w:rPr>
        <w:t xml:space="preserve"> This is a very large file, so you need to make sur</w:t>
      </w:r>
      <w:r w:rsidR="00AC7610" w:rsidRPr="00BA0926">
        <w:rPr>
          <w:color w:val="595959" w:themeColor="text1" w:themeTint="A6"/>
          <w:sz w:val="24"/>
        </w:rPr>
        <w:t xml:space="preserve">e you have sufficient memory available when you start Stata. Also, it is probably most convenient if you code the variables as numbers, and use labels to make them more understandable. The following file on the </w:t>
      </w:r>
      <w:r w:rsidR="00FD200C" w:rsidRPr="00BA0926">
        <w:rPr>
          <w:color w:val="595959" w:themeColor="text1" w:themeTint="A6"/>
          <w:sz w:val="24"/>
        </w:rPr>
        <w:t xml:space="preserve">Datasets web pages </w:t>
      </w:r>
      <w:r w:rsidR="00AC7610" w:rsidRPr="00BA0926">
        <w:rPr>
          <w:color w:val="595959" w:themeColor="text1" w:themeTint="A6"/>
          <w:sz w:val="24"/>
        </w:rPr>
        <w:t>contains commands you might find useful.</w:t>
      </w:r>
    </w:p>
    <w:p w:rsidR="00AC7610" w:rsidRPr="00BA0926" w:rsidRDefault="00FD200C" w:rsidP="00AC7610">
      <w:pPr>
        <w:autoSpaceDE w:val="0"/>
        <w:autoSpaceDN w:val="0"/>
        <w:adjustRightInd w:val="0"/>
        <w:ind w:firstLine="720"/>
        <w:rPr>
          <w:color w:val="595959" w:themeColor="text1" w:themeTint="A6"/>
          <w:sz w:val="24"/>
        </w:rPr>
      </w:pPr>
      <w:r w:rsidRPr="00BA0926">
        <w:rPr>
          <w:color w:val="595959" w:themeColor="text1" w:themeTint="A6"/>
          <w:sz w:val="24"/>
        </w:rPr>
        <w:t>http://www.emersonstatistics.com/datasets/initsalary.doc</w:t>
      </w:r>
    </w:p>
    <w:p w:rsidR="006139CA" w:rsidRPr="00BA0926" w:rsidRDefault="006139CA">
      <w:pPr>
        <w:autoSpaceDE w:val="0"/>
        <w:autoSpaceDN w:val="0"/>
        <w:adjustRightInd w:val="0"/>
        <w:rPr>
          <w:rFonts w:ascii="Courier New" w:hAnsi="Courier New" w:cs="Courier New"/>
          <w:b/>
          <w:color w:val="595959" w:themeColor="text1" w:themeTint="A6"/>
          <w:sz w:val="24"/>
        </w:rPr>
      </w:pPr>
    </w:p>
    <w:p w:rsidR="006139CA" w:rsidRPr="00BA0926" w:rsidRDefault="00E00C73" w:rsidP="00775001">
      <w:pPr>
        <w:numPr>
          <w:ilvl w:val="0"/>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We are interested in making inference about the difference in the mean monthly salary paid to women faculty in 1995 and that paid to men faculty in 1995. In this problem, we focus on </w:t>
      </w:r>
      <w:r w:rsidR="00775001" w:rsidRPr="00BA0926">
        <w:rPr>
          <w:color w:val="595959" w:themeColor="text1" w:themeTint="A6"/>
          <w:sz w:val="24"/>
        </w:rPr>
        <w:t>alternative</w:t>
      </w:r>
      <w:r w:rsidRPr="00BA0926">
        <w:rPr>
          <w:color w:val="595959" w:themeColor="text1" w:themeTint="A6"/>
          <w:sz w:val="24"/>
        </w:rPr>
        <w:t xml:space="preserve"> modeling of the variables </w:t>
      </w:r>
      <w:r w:rsidRPr="00BA0926">
        <w:rPr>
          <w:i/>
          <w:color w:val="595959" w:themeColor="text1" w:themeTint="A6"/>
          <w:sz w:val="24"/>
        </w:rPr>
        <w:t>yrdeg</w:t>
      </w:r>
      <w:r w:rsidRPr="00BA0926">
        <w:rPr>
          <w:color w:val="595959" w:themeColor="text1" w:themeTint="A6"/>
          <w:sz w:val="24"/>
        </w:rPr>
        <w:t xml:space="preserve"> and </w:t>
      </w:r>
      <w:r w:rsidRPr="00BA0926">
        <w:rPr>
          <w:i/>
          <w:color w:val="595959" w:themeColor="text1" w:themeTint="A6"/>
          <w:sz w:val="24"/>
        </w:rPr>
        <w:t>startyr</w:t>
      </w:r>
      <w:r w:rsidRPr="00BA0926">
        <w:rPr>
          <w:color w:val="595959" w:themeColor="text1" w:themeTint="A6"/>
          <w:sz w:val="24"/>
        </w:rPr>
        <w:t>.</w:t>
      </w:r>
      <w:r w:rsidR="00775001" w:rsidRPr="00BA0926">
        <w:rPr>
          <w:color w:val="595959" w:themeColor="text1" w:themeTint="A6"/>
          <w:sz w:val="24"/>
        </w:rPr>
        <w:t xml:space="preserve"> In all models in this problem, we will appropriately adjust for degree, field, administrative duties, and sex.</w:t>
      </w:r>
      <w:r w:rsidR="00A91342" w:rsidRPr="00BA0926">
        <w:rPr>
          <w:color w:val="595959" w:themeColor="text1" w:themeTint="A6"/>
          <w:sz w:val="24"/>
        </w:rPr>
        <w:t xml:space="preserve"> </w:t>
      </w:r>
      <w:r w:rsidR="00A91342" w:rsidRPr="00BA0926">
        <w:rPr>
          <w:b/>
          <w:bCs/>
          <w:i/>
          <w:iCs/>
          <w:color w:val="595959" w:themeColor="text1" w:themeTint="A6"/>
          <w:sz w:val="24"/>
        </w:rPr>
        <w:t xml:space="preserve">(Note that I have provided answers to all parts of this problem except </w:t>
      </w:r>
      <w:r w:rsidR="002220E9" w:rsidRPr="00BA0926">
        <w:rPr>
          <w:b/>
          <w:bCs/>
          <w:i/>
          <w:iCs/>
          <w:color w:val="595959" w:themeColor="text1" w:themeTint="A6"/>
          <w:sz w:val="24"/>
        </w:rPr>
        <w:t xml:space="preserve">parts a, </w:t>
      </w:r>
      <w:r w:rsidR="00A91342" w:rsidRPr="00BA0926">
        <w:rPr>
          <w:b/>
          <w:bCs/>
          <w:i/>
          <w:iCs/>
          <w:color w:val="595959" w:themeColor="text1" w:themeTint="A6"/>
          <w:sz w:val="24"/>
        </w:rPr>
        <w:t>b</w:t>
      </w:r>
      <w:r w:rsidR="002220E9" w:rsidRPr="00BA0926">
        <w:rPr>
          <w:b/>
          <w:bCs/>
          <w:i/>
          <w:iCs/>
          <w:color w:val="595959" w:themeColor="text1" w:themeTint="A6"/>
          <w:sz w:val="24"/>
        </w:rPr>
        <w:t xml:space="preserve"> and i</w:t>
      </w:r>
      <w:r w:rsidR="00A91342" w:rsidRPr="00BA0926">
        <w:rPr>
          <w:b/>
          <w:bCs/>
          <w:i/>
          <w:iCs/>
          <w:color w:val="595959" w:themeColor="text1" w:themeTint="A6"/>
          <w:sz w:val="24"/>
        </w:rPr>
        <w:t>, which you should answer.)</w:t>
      </w:r>
    </w:p>
    <w:p w:rsidR="00E8003F" w:rsidRPr="00BA0926" w:rsidRDefault="003D64EC">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In all parts of this problem, in addition to the year of degree and year starting at the UW, you should adjust for the highest degree obtained, field, and administrative duties. What is the best way to model the variables </w:t>
      </w:r>
      <w:r w:rsidRPr="00BA0926">
        <w:rPr>
          <w:i/>
          <w:color w:val="595959" w:themeColor="text1" w:themeTint="A6"/>
          <w:sz w:val="24"/>
        </w:rPr>
        <w:t xml:space="preserve">degree, field, </w:t>
      </w:r>
      <w:r w:rsidRPr="00BA0926">
        <w:rPr>
          <w:color w:val="595959" w:themeColor="text1" w:themeTint="A6"/>
          <w:sz w:val="24"/>
        </w:rPr>
        <w:t>and</w:t>
      </w:r>
      <w:r w:rsidRPr="00BA0926">
        <w:rPr>
          <w:i/>
          <w:color w:val="595959" w:themeColor="text1" w:themeTint="A6"/>
          <w:sz w:val="24"/>
        </w:rPr>
        <w:t xml:space="preserve"> admin</w:t>
      </w:r>
      <w:r w:rsidRPr="00BA0926">
        <w:rPr>
          <w:color w:val="595959" w:themeColor="text1" w:themeTint="A6"/>
          <w:sz w:val="24"/>
        </w:rPr>
        <w:t>? Briefly justify your answer.</w:t>
      </w:r>
    </w:p>
    <w:p w:rsidR="00BA0926" w:rsidRPr="00BA0926" w:rsidRDefault="00BA0926" w:rsidP="00BA0926">
      <w:pPr>
        <w:autoSpaceDE w:val="0"/>
        <w:autoSpaceDN w:val="0"/>
        <w:adjustRightInd w:val="0"/>
        <w:spacing w:after="240"/>
        <w:ind w:left="1440"/>
        <w:rPr>
          <w:color w:val="595959" w:themeColor="text1" w:themeTint="A6"/>
          <w:sz w:val="24"/>
        </w:rPr>
      </w:pPr>
    </w:p>
    <w:p w:rsidR="00BA0926" w:rsidRPr="00BA0926" w:rsidRDefault="00BA0926" w:rsidP="00BA0926">
      <w:pPr>
        <w:autoSpaceDE w:val="0"/>
        <w:autoSpaceDN w:val="0"/>
        <w:adjustRightInd w:val="0"/>
        <w:spacing w:after="240"/>
        <w:ind w:left="1440"/>
        <w:rPr>
          <w:color w:val="000000" w:themeColor="text1"/>
          <w:sz w:val="24"/>
        </w:rPr>
      </w:pPr>
      <w:r>
        <w:rPr>
          <w:color w:val="000000" w:themeColor="text1"/>
          <w:sz w:val="24"/>
        </w:rPr>
        <w:t xml:space="preserve">The highest degree obtained variable, “degree”, is an unordered categorical variable with three values: “PhD”, “Prof”, or “Other”. The best way to model this variable is by creating three dummy variables representing the presence or absence of any of these three degree states. The first dummy variable would be equal to 1 if the highest degree obtained is a PhD, and 0 for either of the other two options. The second dummy variable would be equal to 1 for a value of “Prof” and 0 for either of the other two options, and the third would be similar with “Other” equal to 1. Field is also an unordered categorical variable </w:t>
      </w:r>
      <w:r>
        <w:rPr>
          <w:color w:val="000000" w:themeColor="text1"/>
          <w:sz w:val="24"/>
        </w:rPr>
        <w:lastRenderedPageBreak/>
        <w:t>with three values, and should be treated exactly the same way, with three dummy variables. Field is already a dummy variable with values of either “1” or “0” so it can be added into a regression directly.</w:t>
      </w:r>
    </w:p>
    <w:p w:rsidR="00BA0926" w:rsidRPr="00BA0926" w:rsidRDefault="00BA0926" w:rsidP="00BA0926">
      <w:pPr>
        <w:autoSpaceDE w:val="0"/>
        <w:autoSpaceDN w:val="0"/>
        <w:adjustRightInd w:val="0"/>
        <w:spacing w:after="240"/>
        <w:ind w:left="1440"/>
        <w:rPr>
          <w:color w:val="595959" w:themeColor="text1" w:themeTint="A6"/>
          <w:sz w:val="24"/>
        </w:rPr>
      </w:pPr>
    </w:p>
    <w:p w:rsidR="00BA0926" w:rsidRPr="00AA6BFA" w:rsidRDefault="003D64EC" w:rsidP="00AA6BFA">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In all parts of this problem you should use robust standard error estimates. Briefly explain why inference based on classical linear regression (without robust SE estimates) would be incorrect. Do you think the classical linear regression inference would tend to be conservative or anti-conservative?</w:t>
      </w:r>
      <w:r w:rsidR="00D21BB9" w:rsidRPr="00BA0926">
        <w:rPr>
          <w:color w:val="595959" w:themeColor="text1" w:themeTint="A6"/>
          <w:sz w:val="24"/>
        </w:rPr>
        <w:t xml:space="preserve"> Justify your answer.</w:t>
      </w:r>
    </w:p>
    <w:p w:rsidR="00BA0926" w:rsidRPr="00AA6BFA" w:rsidRDefault="00AA6BFA" w:rsidP="00AA6BFA">
      <w:pPr>
        <w:autoSpaceDE w:val="0"/>
        <w:autoSpaceDN w:val="0"/>
        <w:adjustRightInd w:val="0"/>
        <w:spacing w:after="240"/>
        <w:ind w:left="1440"/>
        <w:rPr>
          <w:color w:val="000000" w:themeColor="text1"/>
          <w:sz w:val="24"/>
        </w:rPr>
      </w:pPr>
      <w:r>
        <w:rPr>
          <w:color w:val="000000" w:themeColor="text1"/>
          <w:sz w:val="24"/>
        </w:rPr>
        <w:t>Inference based on classical linear regression assumes homogenaeity between groups, and as the current analysis is assessing the possibility of variance due to effect modification or confounding of other variables, ignoring this possible effect is unhelpful in determining the effects of adjusting for various variables.</w:t>
      </w:r>
    </w:p>
    <w:p w:rsidR="006139CA" w:rsidRPr="00BA0926" w:rsidRDefault="006139CA" w:rsidP="00775001">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Model </w:t>
      </w:r>
      <w:r w:rsidR="00D21BB9" w:rsidRPr="00BA0926">
        <w:rPr>
          <w:i/>
          <w:color w:val="595959" w:themeColor="text1" w:themeTint="A6"/>
          <w:sz w:val="24"/>
        </w:rPr>
        <w:t>yrdeg</w:t>
      </w:r>
      <w:r w:rsidR="00D21BB9" w:rsidRPr="00BA0926">
        <w:rPr>
          <w:color w:val="595959" w:themeColor="text1" w:themeTint="A6"/>
          <w:sz w:val="24"/>
        </w:rPr>
        <w:t xml:space="preserve"> and </w:t>
      </w:r>
      <w:r w:rsidR="00D21BB9" w:rsidRPr="00BA0926">
        <w:rPr>
          <w:i/>
          <w:color w:val="595959" w:themeColor="text1" w:themeTint="A6"/>
          <w:sz w:val="24"/>
        </w:rPr>
        <w:t>startyr</w:t>
      </w:r>
      <w:r w:rsidR="00D21BB9" w:rsidRPr="00BA0926">
        <w:rPr>
          <w:color w:val="595959" w:themeColor="text1" w:themeTint="A6"/>
          <w:sz w:val="24"/>
        </w:rPr>
        <w:t xml:space="preserve"> as linear continuous variables. Report the inference you would make for the difference in mean salaries for men and women (a table of the results for parts c, d, e, f, and g will be sufficient). </w:t>
      </w:r>
    </w:p>
    <w:p w:rsidR="00A91342" w:rsidRPr="00BA0926" w:rsidRDefault="00A91342" w:rsidP="00A91342">
      <w:pPr>
        <w:autoSpaceDE w:val="0"/>
        <w:autoSpaceDN w:val="0"/>
        <w:adjustRightInd w:val="0"/>
        <w:spacing w:after="240"/>
        <w:rPr>
          <w:b/>
          <w:bCs/>
          <w:color w:val="595959" w:themeColor="text1" w:themeTint="A6"/>
          <w:sz w:val="24"/>
        </w:rPr>
      </w:pPr>
      <w:r w:rsidRPr="00BA0926">
        <w:rPr>
          <w:b/>
          <w:bCs/>
          <w:color w:val="595959" w:themeColor="text1" w:themeTint="A6"/>
          <w:sz w:val="24"/>
          <w:u w:val="single"/>
        </w:rPr>
        <w:t>Ans:</w:t>
      </w:r>
      <w:r w:rsidRPr="00BA0926">
        <w:rPr>
          <w:b/>
          <w:bCs/>
          <w:color w:val="595959" w:themeColor="text1" w:themeTint="A6"/>
          <w:sz w:val="24"/>
        </w:rPr>
        <w:t xml:space="preserve"> (See table below)</w:t>
      </w:r>
    </w:p>
    <w:p w:rsidR="00D21BB9" w:rsidRPr="00BA0926" w:rsidRDefault="00D21BB9" w:rsidP="00775001">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Model </w:t>
      </w:r>
      <w:r w:rsidRPr="00BA0926">
        <w:rPr>
          <w:i/>
          <w:color w:val="595959" w:themeColor="text1" w:themeTint="A6"/>
          <w:sz w:val="24"/>
        </w:rPr>
        <w:t>yrdeg</w:t>
      </w:r>
      <w:r w:rsidRPr="00BA0926">
        <w:rPr>
          <w:color w:val="595959" w:themeColor="text1" w:themeTint="A6"/>
          <w:sz w:val="24"/>
        </w:rPr>
        <w:t xml:space="preserve"> and </w:t>
      </w:r>
      <w:r w:rsidRPr="00BA0926">
        <w:rPr>
          <w:i/>
          <w:color w:val="595959" w:themeColor="text1" w:themeTint="A6"/>
          <w:sz w:val="24"/>
        </w:rPr>
        <w:t>startyr</w:t>
      </w:r>
      <w:r w:rsidRPr="00BA0926">
        <w:rPr>
          <w:color w:val="595959" w:themeColor="text1" w:themeTint="A6"/>
          <w:sz w:val="24"/>
        </w:rPr>
        <w:t xml:space="preserve"> as quadratic continuous variables (so linear continuous plus a second order term). Report the inference you would make for the difference in mean salaries for men and women (a table of the results for parts c, d, e, f, and g will be sufficient).</w:t>
      </w:r>
    </w:p>
    <w:p w:rsidR="00A91342" w:rsidRPr="00BA0926" w:rsidRDefault="00A91342" w:rsidP="00A91342">
      <w:pPr>
        <w:autoSpaceDE w:val="0"/>
        <w:autoSpaceDN w:val="0"/>
        <w:adjustRightInd w:val="0"/>
        <w:spacing w:after="240"/>
        <w:rPr>
          <w:b/>
          <w:bCs/>
          <w:color w:val="595959" w:themeColor="text1" w:themeTint="A6"/>
          <w:sz w:val="24"/>
        </w:rPr>
      </w:pPr>
      <w:r w:rsidRPr="00BA0926">
        <w:rPr>
          <w:b/>
          <w:bCs/>
          <w:color w:val="595959" w:themeColor="text1" w:themeTint="A6"/>
          <w:sz w:val="24"/>
          <w:u w:val="single"/>
        </w:rPr>
        <w:t>Ans:</w:t>
      </w:r>
      <w:r w:rsidRPr="00BA0926">
        <w:rPr>
          <w:b/>
          <w:bCs/>
          <w:color w:val="595959" w:themeColor="text1" w:themeTint="A6"/>
          <w:sz w:val="24"/>
        </w:rPr>
        <w:t xml:space="preserve"> (See table below)</w:t>
      </w:r>
    </w:p>
    <w:p w:rsidR="00D21BB9" w:rsidRPr="00BA0926" w:rsidRDefault="00D21BB9" w:rsidP="003B4700">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Model </w:t>
      </w:r>
      <w:r w:rsidRPr="00BA0926">
        <w:rPr>
          <w:i/>
          <w:color w:val="595959" w:themeColor="text1" w:themeTint="A6"/>
          <w:sz w:val="24"/>
        </w:rPr>
        <w:t>yrdeg</w:t>
      </w:r>
      <w:r w:rsidRPr="00BA0926">
        <w:rPr>
          <w:color w:val="595959" w:themeColor="text1" w:themeTint="A6"/>
          <w:sz w:val="24"/>
        </w:rPr>
        <w:t xml:space="preserve"> and </w:t>
      </w:r>
      <w:r w:rsidRPr="00BA0926">
        <w:rPr>
          <w:i/>
          <w:color w:val="595959" w:themeColor="text1" w:themeTint="A6"/>
          <w:sz w:val="24"/>
        </w:rPr>
        <w:t>startyr</w:t>
      </w:r>
      <w:r w:rsidRPr="00BA0926">
        <w:rPr>
          <w:color w:val="595959" w:themeColor="text1" w:themeTint="A6"/>
          <w:sz w:val="24"/>
        </w:rPr>
        <w:t xml:space="preserve"> as dummy variables for gro</w:t>
      </w:r>
      <w:r w:rsidR="003B4700" w:rsidRPr="00BA0926">
        <w:rPr>
          <w:color w:val="595959" w:themeColor="text1" w:themeTint="A6"/>
          <w:sz w:val="24"/>
        </w:rPr>
        <w:t>ups defined by earlier than 1960, 1960-64, 1965-69, 1970-74, 1975-79, 1980-84, 1985-89, and 1990 or later</w:t>
      </w:r>
      <w:r w:rsidRPr="00BA0926">
        <w:rPr>
          <w:color w:val="595959" w:themeColor="text1" w:themeTint="A6"/>
          <w:sz w:val="24"/>
        </w:rPr>
        <w:t xml:space="preserve">. Report the inference you would make for the difference in mean salaries for men and women (a table of the results for parts c, d, e, f, and g will be sufficient). </w:t>
      </w:r>
    </w:p>
    <w:p w:rsidR="00A91342" w:rsidRPr="00BA0926" w:rsidRDefault="00A91342" w:rsidP="00A91342">
      <w:pPr>
        <w:autoSpaceDE w:val="0"/>
        <w:autoSpaceDN w:val="0"/>
        <w:adjustRightInd w:val="0"/>
        <w:spacing w:after="240"/>
        <w:rPr>
          <w:b/>
          <w:bCs/>
          <w:color w:val="595959" w:themeColor="text1" w:themeTint="A6"/>
          <w:sz w:val="24"/>
        </w:rPr>
      </w:pPr>
      <w:r w:rsidRPr="00BA0926">
        <w:rPr>
          <w:b/>
          <w:bCs/>
          <w:color w:val="595959" w:themeColor="text1" w:themeTint="A6"/>
          <w:sz w:val="24"/>
          <w:u w:val="single"/>
        </w:rPr>
        <w:t>Ans:</w:t>
      </w:r>
      <w:r w:rsidRPr="00BA0926">
        <w:rPr>
          <w:b/>
          <w:bCs/>
          <w:color w:val="595959" w:themeColor="text1" w:themeTint="A6"/>
          <w:sz w:val="24"/>
        </w:rPr>
        <w:t xml:space="preserve"> (See table below)</w:t>
      </w:r>
    </w:p>
    <w:p w:rsidR="00C8229D" w:rsidRPr="00BA0926" w:rsidRDefault="00D21BB9" w:rsidP="003B4700">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Model </w:t>
      </w:r>
      <w:r w:rsidRPr="00BA0926">
        <w:rPr>
          <w:i/>
          <w:color w:val="595959" w:themeColor="text1" w:themeTint="A6"/>
          <w:sz w:val="24"/>
        </w:rPr>
        <w:t>yrdeg</w:t>
      </w:r>
      <w:r w:rsidRPr="00BA0926">
        <w:rPr>
          <w:color w:val="595959" w:themeColor="text1" w:themeTint="A6"/>
          <w:sz w:val="24"/>
        </w:rPr>
        <w:t xml:space="preserve"> and </w:t>
      </w:r>
      <w:r w:rsidRPr="00BA0926">
        <w:rPr>
          <w:i/>
          <w:color w:val="595959" w:themeColor="text1" w:themeTint="A6"/>
          <w:sz w:val="24"/>
        </w:rPr>
        <w:t>startyr</w:t>
      </w:r>
      <w:r w:rsidRPr="00BA0926">
        <w:rPr>
          <w:color w:val="595959" w:themeColor="text1" w:themeTint="A6"/>
          <w:sz w:val="24"/>
        </w:rPr>
        <w:t xml:space="preserve"> as linear splines with knots at years </w:t>
      </w:r>
      <w:r w:rsidR="003B4700" w:rsidRPr="00BA0926">
        <w:rPr>
          <w:color w:val="595959" w:themeColor="text1" w:themeTint="A6"/>
          <w:sz w:val="24"/>
        </w:rPr>
        <w:t>1960, 1965, 1970, 1975, 1980, 1985, and 1990</w:t>
      </w:r>
      <w:r w:rsidRPr="00BA0926">
        <w:rPr>
          <w:color w:val="595959" w:themeColor="text1" w:themeTint="A6"/>
          <w:sz w:val="24"/>
        </w:rPr>
        <w:t>. Report the inference you would make for the difference in mean salaries for men and women (a table of the results for parts c, d, e</w:t>
      </w:r>
      <w:r w:rsidR="00775001" w:rsidRPr="00BA0926">
        <w:rPr>
          <w:color w:val="595959" w:themeColor="text1" w:themeTint="A6"/>
          <w:sz w:val="24"/>
        </w:rPr>
        <w:t>, f, and g will be sufficient).</w:t>
      </w:r>
    </w:p>
    <w:p w:rsidR="00A91342" w:rsidRPr="00BA0926" w:rsidRDefault="00A91342" w:rsidP="00A91342">
      <w:pPr>
        <w:autoSpaceDE w:val="0"/>
        <w:autoSpaceDN w:val="0"/>
        <w:adjustRightInd w:val="0"/>
        <w:spacing w:after="240"/>
        <w:rPr>
          <w:b/>
          <w:bCs/>
          <w:color w:val="595959" w:themeColor="text1" w:themeTint="A6"/>
          <w:sz w:val="24"/>
        </w:rPr>
      </w:pPr>
      <w:r w:rsidRPr="00BA0926">
        <w:rPr>
          <w:b/>
          <w:bCs/>
          <w:color w:val="595959" w:themeColor="text1" w:themeTint="A6"/>
          <w:sz w:val="24"/>
          <w:u w:val="single"/>
        </w:rPr>
        <w:t>Ans:</w:t>
      </w:r>
      <w:r w:rsidRPr="00BA0926">
        <w:rPr>
          <w:b/>
          <w:bCs/>
          <w:color w:val="595959" w:themeColor="text1" w:themeTint="A6"/>
          <w:sz w:val="24"/>
        </w:rPr>
        <w:t xml:space="preserve"> (See table below)</w:t>
      </w:r>
    </w:p>
    <w:p w:rsidR="00671590" w:rsidRPr="00BA0926" w:rsidRDefault="00775001" w:rsidP="00775001">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Repeat parts c – f when modeling the ratio of mean salaries across sexes and when modeling the ratio of geometric mean salaries across sexes. These results can be included in the same table.)</w:t>
      </w:r>
    </w:p>
    <w:p w:rsidR="00A91342" w:rsidRPr="00BA0926" w:rsidRDefault="00A91342" w:rsidP="00A91342">
      <w:pPr>
        <w:autoSpaceDE w:val="0"/>
        <w:autoSpaceDN w:val="0"/>
        <w:adjustRightInd w:val="0"/>
        <w:spacing w:after="240"/>
        <w:rPr>
          <w:b/>
          <w:bCs/>
          <w:color w:val="595959" w:themeColor="text1" w:themeTint="A6"/>
          <w:sz w:val="24"/>
        </w:rPr>
      </w:pPr>
      <w:r w:rsidRPr="00BA0926">
        <w:rPr>
          <w:b/>
          <w:bCs/>
          <w:color w:val="595959" w:themeColor="text1" w:themeTint="A6"/>
          <w:sz w:val="24"/>
          <w:u w:val="single"/>
        </w:rPr>
        <w:t>Ans:</w:t>
      </w:r>
      <w:r w:rsidRPr="00BA0926">
        <w:rPr>
          <w:b/>
          <w:bCs/>
          <w:color w:val="595959" w:themeColor="text1" w:themeTint="A6"/>
          <w:sz w:val="24"/>
        </w:rPr>
        <w:t xml:space="preserve"> (See table below)</w:t>
      </w:r>
    </w:p>
    <w:p w:rsidR="00671590" w:rsidRPr="00BA0926" w:rsidRDefault="00671590">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lastRenderedPageBreak/>
        <w:t>Examine the agreement between the inference about the adjusted association between monthly salary and sex. Did the inference vary substantially across the various models?</w:t>
      </w:r>
    </w:p>
    <w:p w:rsidR="00A91342" w:rsidRPr="00BA0926" w:rsidRDefault="00A91342" w:rsidP="00CB474A">
      <w:pPr>
        <w:autoSpaceDE w:val="0"/>
        <w:autoSpaceDN w:val="0"/>
        <w:adjustRightInd w:val="0"/>
        <w:spacing w:after="240"/>
        <w:rPr>
          <w:b/>
          <w:bCs/>
          <w:color w:val="595959" w:themeColor="text1" w:themeTint="A6"/>
          <w:sz w:val="24"/>
        </w:rPr>
      </w:pPr>
      <w:r w:rsidRPr="00BA0926">
        <w:rPr>
          <w:b/>
          <w:bCs/>
          <w:color w:val="595959" w:themeColor="text1" w:themeTint="A6"/>
          <w:sz w:val="24"/>
          <w:u w:val="single"/>
        </w:rPr>
        <w:t>Ans:</w:t>
      </w:r>
      <w:r w:rsidRPr="00BA0926">
        <w:rPr>
          <w:b/>
          <w:bCs/>
          <w:color w:val="595959" w:themeColor="text1" w:themeTint="A6"/>
          <w:sz w:val="24"/>
        </w:rPr>
        <w:t xml:space="preserve"> The following table provides the regression parameter estimates for the predictor indicating female sex, </w:t>
      </w:r>
      <w:r w:rsidR="00CB474A" w:rsidRPr="00BA0926">
        <w:rPr>
          <w:b/>
          <w:bCs/>
          <w:color w:val="595959" w:themeColor="text1" w:themeTint="A6"/>
          <w:sz w:val="24"/>
        </w:rPr>
        <w:t>its Z statistic, its two-sided P value, and its</w:t>
      </w:r>
      <w:r w:rsidRPr="00BA0926">
        <w:rPr>
          <w:b/>
          <w:bCs/>
          <w:color w:val="595959" w:themeColor="text1" w:themeTint="A6"/>
          <w:sz w:val="24"/>
        </w:rPr>
        <w:t xml:space="preserve"> 95% CI for the alternative methods of modeling year of degree and starting year. A few comments are in order</w:t>
      </w:r>
    </w:p>
    <w:p w:rsidR="00A91342" w:rsidRPr="00BA0926" w:rsidRDefault="00A91342" w:rsidP="00A91342">
      <w:pPr>
        <w:numPr>
          <w:ilvl w:val="0"/>
          <w:numId w:val="12"/>
        </w:numPr>
        <w:autoSpaceDE w:val="0"/>
        <w:autoSpaceDN w:val="0"/>
        <w:adjustRightInd w:val="0"/>
        <w:spacing w:after="240"/>
        <w:rPr>
          <w:b/>
          <w:bCs/>
          <w:color w:val="595959" w:themeColor="text1" w:themeTint="A6"/>
          <w:sz w:val="24"/>
        </w:rPr>
      </w:pPr>
      <w:r w:rsidRPr="00BA0926">
        <w:rPr>
          <w:b/>
          <w:bCs/>
          <w:color w:val="595959" w:themeColor="text1" w:themeTint="A6"/>
          <w:sz w:val="24"/>
        </w:rPr>
        <w:t xml:space="preserve">In all cases, the linear splines provided the best fit to the data in the sense that adding the linear splines to each of the other models proved to be statistically significant. Adding the dummy variables to the model that included the linear splines did not improve the fit. I do not recommend doing this sort of testing unless your question was about the form of the </w:t>
      </w:r>
      <w:r w:rsidR="00CB474A" w:rsidRPr="00BA0926">
        <w:rPr>
          <w:b/>
          <w:bCs/>
          <w:color w:val="595959" w:themeColor="text1" w:themeTint="A6"/>
          <w:sz w:val="24"/>
        </w:rPr>
        <w:t>relationship (e.g., linear vs nonlinear). My point here is that the linear splines did seem to model the true relationship with salary better when I was modeling sex, field, degree, and administrative duties.</w:t>
      </w:r>
    </w:p>
    <w:p w:rsidR="003B4700" w:rsidRPr="00BA0926" w:rsidRDefault="00CB474A" w:rsidP="00A91342">
      <w:pPr>
        <w:numPr>
          <w:ilvl w:val="0"/>
          <w:numId w:val="12"/>
        </w:numPr>
        <w:autoSpaceDE w:val="0"/>
        <w:autoSpaceDN w:val="0"/>
        <w:adjustRightInd w:val="0"/>
        <w:spacing w:after="240"/>
        <w:rPr>
          <w:b/>
          <w:bCs/>
          <w:color w:val="595959" w:themeColor="text1" w:themeTint="A6"/>
          <w:sz w:val="24"/>
        </w:rPr>
      </w:pPr>
      <w:r w:rsidRPr="00BA0926">
        <w:rPr>
          <w:b/>
          <w:bCs/>
          <w:color w:val="595959" w:themeColor="text1" w:themeTint="A6"/>
          <w:sz w:val="24"/>
        </w:rPr>
        <w:t>When modeling year of degree and start year as quadratic functions, I could not statistically establish nonlinearity in the linear regression model of the difference of means. When considering ratios of means or geometric means, I could detect the nonlinearity of either the year of degree or starting year when testing them combined, but because the terms are so correlated, I could not ensure that both were nonlinear when adjusting for the other</w:t>
      </w:r>
      <w:r w:rsidR="003B4700" w:rsidRPr="00BA0926">
        <w:rPr>
          <w:b/>
          <w:bCs/>
          <w:color w:val="595959" w:themeColor="text1" w:themeTint="A6"/>
          <w:sz w:val="24"/>
        </w:rPr>
        <w:t>.</w:t>
      </w:r>
    </w:p>
    <w:p w:rsidR="00CB474A" w:rsidRPr="00BA0926" w:rsidRDefault="003B4700" w:rsidP="003B4700">
      <w:pPr>
        <w:numPr>
          <w:ilvl w:val="0"/>
          <w:numId w:val="12"/>
        </w:numPr>
        <w:autoSpaceDE w:val="0"/>
        <w:autoSpaceDN w:val="0"/>
        <w:adjustRightInd w:val="0"/>
        <w:spacing w:after="240"/>
        <w:rPr>
          <w:b/>
          <w:bCs/>
          <w:color w:val="595959" w:themeColor="text1" w:themeTint="A6"/>
          <w:sz w:val="24"/>
        </w:rPr>
      </w:pPr>
      <w:r w:rsidRPr="00BA0926">
        <w:rPr>
          <w:b/>
          <w:bCs/>
          <w:color w:val="595959" w:themeColor="text1" w:themeTint="A6"/>
          <w:sz w:val="24"/>
        </w:rPr>
        <w:t>When modeling year of degree and start year as dummy variables or linear splines, there tended to be statistically significant departures from linearity for each variable separately and combined.</w:t>
      </w:r>
    </w:p>
    <w:p w:rsidR="003B4700" w:rsidRPr="00BA0926" w:rsidRDefault="003B4700" w:rsidP="003B4700">
      <w:pPr>
        <w:numPr>
          <w:ilvl w:val="0"/>
          <w:numId w:val="12"/>
        </w:numPr>
        <w:autoSpaceDE w:val="0"/>
        <w:autoSpaceDN w:val="0"/>
        <w:adjustRightInd w:val="0"/>
        <w:spacing w:after="240"/>
        <w:rPr>
          <w:b/>
          <w:bCs/>
          <w:color w:val="595959" w:themeColor="text1" w:themeTint="A6"/>
          <w:sz w:val="24"/>
        </w:rPr>
      </w:pPr>
      <w:r w:rsidRPr="00BA0926">
        <w:rPr>
          <w:b/>
          <w:bCs/>
          <w:color w:val="595959" w:themeColor="text1" w:themeTint="A6"/>
          <w:sz w:val="24"/>
        </w:rPr>
        <w:t>Note that I included the Z statistic in this table only because the results were so strikingly statistically significant, that is only through looking at the Z statistic that we can assess whether there were any substantial differences (there were not).</w:t>
      </w:r>
    </w:p>
    <w:p w:rsidR="003B4700" w:rsidRPr="00BA0926" w:rsidRDefault="003B4700" w:rsidP="003B4700">
      <w:pPr>
        <w:numPr>
          <w:ilvl w:val="0"/>
          <w:numId w:val="12"/>
        </w:numPr>
        <w:autoSpaceDE w:val="0"/>
        <w:autoSpaceDN w:val="0"/>
        <w:adjustRightInd w:val="0"/>
        <w:spacing w:after="240"/>
        <w:rPr>
          <w:b/>
          <w:bCs/>
          <w:color w:val="595959" w:themeColor="text1" w:themeTint="A6"/>
          <w:sz w:val="24"/>
        </w:rPr>
      </w:pPr>
      <w:r w:rsidRPr="00BA0926">
        <w:rPr>
          <w:b/>
          <w:bCs/>
          <w:color w:val="595959" w:themeColor="text1" w:themeTint="A6"/>
          <w:sz w:val="24"/>
        </w:rPr>
        <w:t xml:space="preserve">Note the similarity in ratios across all methods of modeling year of degree and start years and across the summary measures (means or geometric means). </w:t>
      </w:r>
    </w:p>
    <w:p w:rsidR="003B4700" w:rsidRPr="00BA0926" w:rsidRDefault="003B4700" w:rsidP="003B4700">
      <w:pPr>
        <w:numPr>
          <w:ilvl w:val="0"/>
          <w:numId w:val="12"/>
        </w:numPr>
        <w:autoSpaceDE w:val="0"/>
        <w:autoSpaceDN w:val="0"/>
        <w:adjustRightInd w:val="0"/>
        <w:spacing w:after="240"/>
        <w:rPr>
          <w:b/>
          <w:bCs/>
          <w:color w:val="595959" w:themeColor="text1" w:themeTint="A6"/>
          <w:sz w:val="24"/>
        </w:rPr>
      </w:pPr>
      <w:r w:rsidRPr="00BA0926">
        <w:rPr>
          <w:b/>
          <w:bCs/>
          <w:color w:val="595959" w:themeColor="text1" w:themeTint="A6"/>
          <w:sz w:val="24"/>
        </w:rPr>
        <w:t xml:space="preserve">I provided inference about ratios of means using both Poisson regression and the generalized linear model when assuming Gaussian data with a log link. I prefer the Poisson regression, though this really only makes a big difference when looking at risk ratios with binary data. In that case, I </w:t>
      </w:r>
      <w:r w:rsidRPr="00BA0926">
        <w:rPr>
          <w:b/>
          <w:bCs/>
          <w:i/>
          <w:iCs/>
          <w:color w:val="595959" w:themeColor="text1" w:themeTint="A6"/>
          <w:sz w:val="24"/>
        </w:rPr>
        <w:t>highly</w:t>
      </w:r>
      <w:r w:rsidRPr="00BA0926">
        <w:rPr>
          <w:b/>
          <w:bCs/>
          <w:color w:val="595959" w:themeColor="text1" w:themeTint="A6"/>
          <w:sz w:val="24"/>
        </w:rPr>
        <w:t xml:space="preserve"> recommend using Poisson regression rather than the generalized linear model with the binomial family and the log link. With means of positive continous random variables Poisson regression or the Gaussian GLM will both tend to behave okay.</w:t>
      </w:r>
    </w:p>
    <w:p w:rsidR="003B4700" w:rsidRPr="00BA0926" w:rsidRDefault="003B4700" w:rsidP="003B4700">
      <w:pPr>
        <w:numPr>
          <w:ilvl w:val="0"/>
          <w:numId w:val="12"/>
        </w:numPr>
        <w:autoSpaceDE w:val="0"/>
        <w:autoSpaceDN w:val="0"/>
        <w:adjustRightInd w:val="0"/>
        <w:spacing w:after="240"/>
        <w:rPr>
          <w:b/>
          <w:bCs/>
          <w:color w:val="595959" w:themeColor="text1" w:themeTint="A6"/>
          <w:sz w:val="24"/>
        </w:rPr>
      </w:pPr>
      <w:r w:rsidRPr="00BA0926">
        <w:rPr>
          <w:b/>
          <w:bCs/>
          <w:color w:val="595959" w:themeColor="text1" w:themeTint="A6"/>
          <w:sz w:val="24"/>
        </w:rPr>
        <w:t xml:space="preserve">Lastly, the difference in means is of course a very different scale than the ratios of means or geometric means. But if you consider that the mean monthly salary for the entire sample was $6,389.81, the difference in means of about $420 is about </w:t>
      </w:r>
      <w:r w:rsidR="002220E9" w:rsidRPr="00BA0926">
        <w:rPr>
          <w:b/>
          <w:bCs/>
          <w:color w:val="595959" w:themeColor="text1" w:themeTint="A6"/>
          <w:sz w:val="24"/>
        </w:rPr>
        <w:t>7% of the overall mean. So all models are giving quite similar answers.</w:t>
      </w:r>
    </w:p>
    <w:p w:rsidR="00A91342" w:rsidRPr="00BA0926" w:rsidRDefault="00A91342" w:rsidP="00A91342">
      <w:pPr>
        <w:autoSpaceDE w:val="0"/>
        <w:autoSpaceDN w:val="0"/>
        <w:adjustRightInd w:val="0"/>
        <w:spacing w:after="240"/>
        <w:rPr>
          <w:color w:val="595959" w:themeColor="text1" w:themeTint="A6"/>
          <w:sz w:val="24"/>
        </w:rPr>
      </w:pPr>
    </w:p>
    <w:tbl>
      <w:tblPr>
        <w:tblStyle w:val="TableGrid"/>
        <w:tblW w:w="0" w:type="auto"/>
        <w:tblLook w:val="01E0" w:firstRow="1" w:lastRow="1" w:firstColumn="1" w:lastColumn="1" w:noHBand="0" w:noVBand="0"/>
      </w:tblPr>
      <w:tblGrid>
        <w:gridCol w:w="1481"/>
        <w:gridCol w:w="1481"/>
        <w:gridCol w:w="1481"/>
        <w:gridCol w:w="1481"/>
        <w:gridCol w:w="1481"/>
        <w:gridCol w:w="1482"/>
      </w:tblGrid>
      <w:tr w:rsidR="00625FB7" w:rsidRPr="00BA0926" w:rsidTr="00A91342">
        <w:trPr>
          <w:trHeight w:val="20"/>
        </w:trPr>
        <w:tc>
          <w:tcPr>
            <w:tcW w:w="1481" w:type="dxa"/>
          </w:tcPr>
          <w:p w:rsidR="00625FB7" w:rsidRPr="00BA0926" w:rsidRDefault="00625FB7" w:rsidP="00A91342">
            <w:pPr>
              <w:autoSpaceDE w:val="0"/>
              <w:autoSpaceDN w:val="0"/>
              <w:adjustRightInd w:val="0"/>
              <w:jc w:val="center"/>
              <w:rPr>
                <w:color w:val="595959" w:themeColor="text1" w:themeTint="A6"/>
                <w:sz w:val="24"/>
              </w:rPr>
            </w:pPr>
          </w:p>
        </w:tc>
        <w:tc>
          <w:tcPr>
            <w:tcW w:w="1481" w:type="dxa"/>
          </w:tcPr>
          <w:p w:rsidR="00625FB7" w:rsidRPr="00BA0926" w:rsidRDefault="00625FB7" w:rsidP="00A91342">
            <w:pPr>
              <w:autoSpaceDE w:val="0"/>
              <w:autoSpaceDN w:val="0"/>
              <w:adjustRightInd w:val="0"/>
              <w:jc w:val="center"/>
              <w:rPr>
                <w:b/>
                <w:bCs/>
                <w:color w:val="595959" w:themeColor="text1" w:themeTint="A6"/>
              </w:rPr>
            </w:pPr>
            <w:r w:rsidRPr="00BA0926">
              <w:rPr>
                <w:b/>
                <w:bCs/>
                <w:color w:val="595959" w:themeColor="text1" w:themeTint="A6"/>
              </w:rPr>
              <w:t>Estimate</w:t>
            </w:r>
          </w:p>
        </w:tc>
        <w:tc>
          <w:tcPr>
            <w:tcW w:w="1481" w:type="dxa"/>
          </w:tcPr>
          <w:p w:rsidR="00625FB7" w:rsidRPr="00BA0926" w:rsidRDefault="00625FB7" w:rsidP="00A91342">
            <w:pPr>
              <w:autoSpaceDE w:val="0"/>
              <w:autoSpaceDN w:val="0"/>
              <w:adjustRightInd w:val="0"/>
              <w:jc w:val="center"/>
              <w:rPr>
                <w:b/>
                <w:bCs/>
                <w:color w:val="595959" w:themeColor="text1" w:themeTint="A6"/>
              </w:rPr>
            </w:pPr>
            <w:r w:rsidRPr="00BA0926">
              <w:rPr>
                <w:b/>
                <w:bCs/>
                <w:color w:val="595959" w:themeColor="text1" w:themeTint="A6"/>
              </w:rPr>
              <w:t>Z</w:t>
            </w:r>
          </w:p>
        </w:tc>
        <w:tc>
          <w:tcPr>
            <w:tcW w:w="1481" w:type="dxa"/>
          </w:tcPr>
          <w:p w:rsidR="00625FB7" w:rsidRPr="00BA0926" w:rsidRDefault="00625FB7" w:rsidP="00A91342">
            <w:pPr>
              <w:autoSpaceDE w:val="0"/>
              <w:autoSpaceDN w:val="0"/>
              <w:adjustRightInd w:val="0"/>
              <w:jc w:val="center"/>
              <w:rPr>
                <w:b/>
                <w:bCs/>
                <w:color w:val="595959" w:themeColor="text1" w:themeTint="A6"/>
              </w:rPr>
            </w:pPr>
            <w:r w:rsidRPr="00BA0926">
              <w:rPr>
                <w:b/>
                <w:bCs/>
                <w:color w:val="595959" w:themeColor="text1" w:themeTint="A6"/>
              </w:rPr>
              <w:t>P Value</w:t>
            </w:r>
          </w:p>
        </w:tc>
        <w:tc>
          <w:tcPr>
            <w:tcW w:w="1481" w:type="dxa"/>
          </w:tcPr>
          <w:p w:rsidR="00625FB7" w:rsidRPr="00BA0926" w:rsidRDefault="00625FB7" w:rsidP="00A91342">
            <w:pPr>
              <w:autoSpaceDE w:val="0"/>
              <w:autoSpaceDN w:val="0"/>
              <w:adjustRightInd w:val="0"/>
              <w:jc w:val="center"/>
              <w:rPr>
                <w:b/>
                <w:bCs/>
                <w:color w:val="595959" w:themeColor="text1" w:themeTint="A6"/>
              </w:rPr>
            </w:pPr>
            <w:r w:rsidRPr="00BA0926">
              <w:rPr>
                <w:b/>
                <w:bCs/>
                <w:color w:val="595959" w:themeColor="text1" w:themeTint="A6"/>
              </w:rPr>
              <w:t>95% CI low</w:t>
            </w:r>
          </w:p>
        </w:tc>
        <w:tc>
          <w:tcPr>
            <w:tcW w:w="1482" w:type="dxa"/>
          </w:tcPr>
          <w:p w:rsidR="00625FB7" w:rsidRPr="00BA0926" w:rsidRDefault="00625FB7" w:rsidP="00A91342">
            <w:pPr>
              <w:autoSpaceDE w:val="0"/>
              <w:autoSpaceDN w:val="0"/>
              <w:adjustRightInd w:val="0"/>
              <w:jc w:val="center"/>
              <w:rPr>
                <w:b/>
                <w:bCs/>
                <w:color w:val="595959" w:themeColor="text1" w:themeTint="A6"/>
              </w:rPr>
            </w:pPr>
            <w:r w:rsidRPr="00BA0926">
              <w:rPr>
                <w:b/>
                <w:bCs/>
                <w:color w:val="595959" w:themeColor="text1" w:themeTint="A6"/>
              </w:rPr>
              <w:t>95% CI high</w:t>
            </w:r>
          </w:p>
        </w:tc>
      </w:tr>
      <w:tr w:rsidR="00625FB7" w:rsidRPr="00BA0926" w:rsidTr="00A91342">
        <w:trPr>
          <w:trHeight w:val="20"/>
        </w:trPr>
        <w:tc>
          <w:tcPr>
            <w:tcW w:w="8887" w:type="dxa"/>
            <w:gridSpan w:val="6"/>
          </w:tcPr>
          <w:p w:rsidR="00A91342" w:rsidRPr="00BA0926" w:rsidRDefault="00A91342" w:rsidP="00A91342">
            <w:pPr>
              <w:autoSpaceDE w:val="0"/>
              <w:autoSpaceDN w:val="0"/>
              <w:adjustRightInd w:val="0"/>
              <w:jc w:val="center"/>
              <w:rPr>
                <w:i/>
                <w:iCs/>
                <w:color w:val="595959" w:themeColor="text1" w:themeTint="A6"/>
                <w:sz w:val="24"/>
              </w:rPr>
            </w:pPr>
          </w:p>
          <w:p w:rsidR="00625FB7" w:rsidRPr="00BA0926" w:rsidRDefault="00625FB7" w:rsidP="00A91342">
            <w:pPr>
              <w:autoSpaceDE w:val="0"/>
              <w:autoSpaceDN w:val="0"/>
              <w:adjustRightInd w:val="0"/>
              <w:jc w:val="center"/>
              <w:rPr>
                <w:i/>
                <w:iCs/>
                <w:color w:val="595959" w:themeColor="text1" w:themeTint="A6"/>
                <w:sz w:val="24"/>
              </w:rPr>
            </w:pPr>
            <w:r w:rsidRPr="00BA0926">
              <w:rPr>
                <w:i/>
                <w:iCs/>
                <w:color w:val="595959" w:themeColor="text1" w:themeTint="A6"/>
                <w:sz w:val="24"/>
              </w:rPr>
              <w:lastRenderedPageBreak/>
              <w:t>Difference in Means</w:t>
            </w:r>
          </w:p>
        </w:tc>
      </w:tr>
      <w:tr w:rsidR="00625FB7" w:rsidRPr="00BA0926" w:rsidTr="00A91342">
        <w:trPr>
          <w:trHeight w:val="20"/>
        </w:trPr>
        <w:tc>
          <w:tcPr>
            <w:tcW w:w="1481" w:type="dxa"/>
          </w:tcPr>
          <w:p w:rsidR="00625FB7" w:rsidRPr="00BA0926" w:rsidRDefault="00625FB7" w:rsidP="00A91342">
            <w:pPr>
              <w:jc w:val="center"/>
              <w:rPr>
                <w:b/>
                <w:bCs/>
                <w:color w:val="595959" w:themeColor="text1" w:themeTint="A6"/>
              </w:rPr>
            </w:pPr>
            <w:r w:rsidRPr="00BA0926">
              <w:rPr>
                <w:b/>
                <w:bCs/>
                <w:color w:val="595959" w:themeColor="text1" w:themeTint="A6"/>
              </w:rPr>
              <w:lastRenderedPageBreak/>
              <w:t>Linear</w:t>
            </w:r>
          </w:p>
        </w:tc>
        <w:tc>
          <w:tcPr>
            <w:tcW w:w="1481" w:type="dxa"/>
          </w:tcPr>
          <w:p w:rsidR="00625FB7" w:rsidRPr="00BA0926" w:rsidRDefault="00625FB7" w:rsidP="00A91342">
            <w:pPr>
              <w:jc w:val="center"/>
              <w:rPr>
                <w:color w:val="595959" w:themeColor="text1" w:themeTint="A6"/>
              </w:rPr>
            </w:pPr>
            <w:r w:rsidRPr="00BA0926">
              <w:rPr>
                <w:color w:val="595959" w:themeColor="text1" w:themeTint="A6"/>
              </w:rPr>
              <w:t>-428.3</w:t>
            </w:r>
          </w:p>
        </w:tc>
        <w:tc>
          <w:tcPr>
            <w:tcW w:w="1481" w:type="dxa"/>
          </w:tcPr>
          <w:p w:rsidR="00625FB7" w:rsidRPr="00BA0926" w:rsidRDefault="00625FB7" w:rsidP="00A91342">
            <w:pPr>
              <w:jc w:val="center"/>
              <w:rPr>
                <w:color w:val="595959" w:themeColor="text1" w:themeTint="A6"/>
              </w:rPr>
            </w:pPr>
            <w:r w:rsidRPr="00BA0926">
              <w:rPr>
                <w:color w:val="595959" w:themeColor="text1" w:themeTint="A6"/>
              </w:rPr>
              <w:t>-5.23</w:t>
            </w:r>
          </w:p>
        </w:tc>
        <w:tc>
          <w:tcPr>
            <w:tcW w:w="1481" w:type="dxa"/>
          </w:tcPr>
          <w:p w:rsidR="00625FB7" w:rsidRPr="00BA0926" w:rsidRDefault="00625FB7" w:rsidP="00A91342">
            <w:pPr>
              <w:jc w:val="center"/>
              <w:rPr>
                <w:color w:val="595959" w:themeColor="text1" w:themeTint="A6"/>
              </w:rPr>
            </w:pPr>
            <w:r w:rsidRPr="00BA0926">
              <w:rPr>
                <w:color w:val="595959" w:themeColor="text1" w:themeTint="A6"/>
              </w:rPr>
              <w:t>&lt; .0001</w:t>
            </w:r>
          </w:p>
        </w:tc>
        <w:tc>
          <w:tcPr>
            <w:tcW w:w="1481" w:type="dxa"/>
          </w:tcPr>
          <w:p w:rsidR="00625FB7" w:rsidRPr="00BA0926" w:rsidRDefault="00625FB7" w:rsidP="00A91342">
            <w:pPr>
              <w:jc w:val="center"/>
              <w:rPr>
                <w:color w:val="595959" w:themeColor="text1" w:themeTint="A6"/>
              </w:rPr>
            </w:pPr>
            <w:r w:rsidRPr="00BA0926">
              <w:rPr>
                <w:color w:val="595959" w:themeColor="text1" w:themeTint="A6"/>
              </w:rPr>
              <w:t>-588.9</w:t>
            </w:r>
          </w:p>
        </w:tc>
        <w:tc>
          <w:tcPr>
            <w:tcW w:w="1482" w:type="dxa"/>
          </w:tcPr>
          <w:p w:rsidR="00625FB7" w:rsidRPr="00BA0926" w:rsidRDefault="00625FB7" w:rsidP="00A91342">
            <w:pPr>
              <w:jc w:val="center"/>
              <w:rPr>
                <w:color w:val="595959" w:themeColor="text1" w:themeTint="A6"/>
              </w:rPr>
            </w:pPr>
            <w:r w:rsidRPr="00BA0926">
              <w:rPr>
                <w:color w:val="595959" w:themeColor="text1" w:themeTint="A6"/>
              </w:rPr>
              <w:t>-267.8</w:t>
            </w:r>
          </w:p>
        </w:tc>
      </w:tr>
      <w:tr w:rsidR="00625FB7" w:rsidRPr="00BA0926" w:rsidTr="00A91342">
        <w:trPr>
          <w:trHeight w:val="20"/>
        </w:trPr>
        <w:tc>
          <w:tcPr>
            <w:tcW w:w="1481" w:type="dxa"/>
          </w:tcPr>
          <w:p w:rsidR="00625FB7" w:rsidRPr="00BA0926" w:rsidRDefault="00625FB7" w:rsidP="00A91342">
            <w:pPr>
              <w:jc w:val="center"/>
              <w:rPr>
                <w:b/>
                <w:bCs/>
                <w:color w:val="595959" w:themeColor="text1" w:themeTint="A6"/>
              </w:rPr>
            </w:pPr>
            <w:r w:rsidRPr="00BA0926">
              <w:rPr>
                <w:b/>
                <w:bCs/>
                <w:color w:val="595959" w:themeColor="text1" w:themeTint="A6"/>
              </w:rPr>
              <w:t>Quadratic</w:t>
            </w:r>
          </w:p>
        </w:tc>
        <w:tc>
          <w:tcPr>
            <w:tcW w:w="1481" w:type="dxa"/>
          </w:tcPr>
          <w:p w:rsidR="00625FB7" w:rsidRPr="00BA0926" w:rsidRDefault="00625FB7" w:rsidP="00A91342">
            <w:pPr>
              <w:jc w:val="center"/>
              <w:rPr>
                <w:color w:val="595959" w:themeColor="text1" w:themeTint="A6"/>
              </w:rPr>
            </w:pPr>
            <w:r w:rsidRPr="00BA0926">
              <w:rPr>
                <w:color w:val="595959" w:themeColor="text1" w:themeTint="A6"/>
              </w:rPr>
              <w:t>-428</w:t>
            </w:r>
            <w:r w:rsidRPr="00BA0926">
              <w:rPr>
                <w:color w:val="595959" w:themeColor="text1" w:themeTint="A6"/>
                <w:lang w:val="fr-FR"/>
              </w:rPr>
              <w:t>.1</w:t>
            </w:r>
          </w:p>
        </w:tc>
        <w:tc>
          <w:tcPr>
            <w:tcW w:w="1481" w:type="dxa"/>
          </w:tcPr>
          <w:p w:rsidR="00625FB7" w:rsidRPr="00BA0926" w:rsidRDefault="00625FB7" w:rsidP="00A91342">
            <w:pPr>
              <w:jc w:val="center"/>
              <w:rPr>
                <w:color w:val="595959" w:themeColor="text1" w:themeTint="A6"/>
              </w:rPr>
            </w:pPr>
            <w:r w:rsidRPr="00BA0926">
              <w:rPr>
                <w:color w:val="595959" w:themeColor="text1" w:themeTint="A6"/>
              </w:rPr>
              <w:t>-5.25</w:t>
            </w:r>
          </w:p>
        </w:tc>
        <w:tc>
          <w:tcPr>
            <w:tcW w:w="1481" w:type="dxa"/>
          </w:tcPr>
          <w:p w:rsidR="00625FB7" w:rsidRPr="00BA0926" w:rsidRDefault="00625FB7" w:rsidP="00A91342">
            <w:pPr>
              <w:jc w:val="center"/>
              <w:rPr>
                <w:color w:val="595959" w:themeColor="text1" w:themeTint="A6"/>
              </w:rPr>
            </w:pPr>
            <w:r w:rsidRPr="00BA0926">
              <w:rPr>
                <w:color w:val="595959" w:themeColor="text1" w:themeTint="A6"/>
              </w:rPr>
              <w:t>&lt; .0001</w:t>
            </w:r>
          </w:p>
        </w:tc>
        <w:tc>
          <w:tcPr>
            <w:tcW w:w="1481" w:type="dxa"/>
          </w:tcPr>
          <w:p w:rsidR="00625FB7" w:rsidRPr="00BA0926" w:rsidRDefault="00625FB7" w:rsidP="00A91342">
            <w:pPr>
              <w:jc w:val="center"/>
              <w:rPr>
                <w:color w:val="595959" w:themeColor="text1" w:themeTint="A6"/>
              </w:rPr>
            </w:pPr>
            <w:r w:rsidRPr="00BA0926">
              <w:rPr>
                <w:color w:val="595959" w:themeColor="text1" w:themeTint="A6"/>
              </w:rPr>
              <w:t>-588.1</w:t>
            </w:r>
          </w:p>
        </w:tc>
        <w:tc>
          <w:tcPr>
            <w:tcW w:w="1482" w:type="dxa"/>
          </w:tcPr>
          <w:p w:rsidR="00625FB7" w:rsidRPr="00BA0926" w:rsidRDefault="00625FB7" w:rsidP="00A91342">
            <w:pPr>
              <w:jc w:val="center"/>
              <w:rPr>
                <w:color w:val="595959" w:themeColor="text1" w:themeTint="A6"/>
              </w:rPr>
            </w:pPr>
            <w:r w:rsidRPr="00BA0926">
              <w:rPr>
                <w:color w:val="595959" w:themeColor="text1" w:themeTint="A6"/>
              </w:rPr>
              <w:t>-268.0</w:t>
            </w:r>
          </w:p>
        </w:tc>
      </w:tr>
      <w:tr w:rsidR="00625FB7" w:rsidRPr="00BA0926" w:rsidTr="00A91342">
        <w:trPr>
          <w:trHeight w:val="20"/>
        </w:trPr>
        <w:tc>
          <w:tcPr>
            <w:tcW w:w="1481" w:type="dxa"/>
          </w:tcPr>
          <w:p w:rsidR="00625FB7" w:rsidRPr="00BA0926" w:rsidRDefault="00625FB7" w:rsidP="00A91342">
            <w:pPr>
              <w:jc w:val="center"/>
              <w:rPr>
                <w:b/>
                <w:bCs/>
                <w:color w:val="595959" w:themeColor="text1" w:themeTint="A6"/>
              </w:rPr>
            </w:pPr>
            <w:r w:rsidRPr="00BA0926">
              <w:rPr>
                <w:b/>
                <w:bCs/>
                <w:color w:val="595959" w:themeColor="text1" w:themeTint="A6"/>
              </w:rPr>
              <w:t>Dummy</w:t>
            </w:r>
          </w:p>
        </w:tc>
        <w:tc>
          <w:tcPr>
            <w:tcW w:w="1481" w:type="dxa"/>
          </w:tcPr>
          <w:p w:rsidR="00625FB7" w:rsidRPr="00BA0926" w:rsidRDefault="00625FB7" w:rsidP="00A91342">
            <w:pPr>
              <w:jc w:val="center"/>
              <w:rPr>
                <w:color w:val="595959" w:themeColor="text1" w:themeTint="A6"/>
              </w:rPr>
            </w:pPr>
            <w:r w:rsidRPr="00BA0926">
              <w:rPr>
                <w:color w:val="595959" w:themeColor="text1" w:themeTint="A6"/>
                <w:lang w:val="fr-FR"/>
              </w:rPr>
              <w:t>-447.7</w:t>
            </w:r>
          </w:p>
        </w:tc>
        <w:tc>
          <w:tcPr>
            <w:tcW w:w="1481" w:type="dxa"/>
          </w:tcPr>
          <w:p w:rsidR="00625FB7" w:rsidRPr="00BA0926" w:rsidRDefault="00625FB7" w:rsidP="00A91342">
            <w:pPr>
              <w:jc w:val="center"/>
              <w:rPr>
                <w:color w:val="595959" w:themeColor="text1" w:themeTint="A6"/>
              </w:rPr>
            </w:pPr>
            <w:r w:rsidRPr="00BA0926">
              <w:rPr>
                <w:color w:val="595959" w:themeColor="text1" w:themeTint="A6"/>
              </w:rPr>
              <w:t>-5.45</w:t>
            </w:r>
          </w:p>
        </w:tc>
        <w:tc>
          <w:tcPr>
            <w:tcW w:w="1481" w:type="dxa"/>
          </w:tcPr>
          <w:p w:rsidR="00625FB7" w:rsidRPr="00BA0926" w:rsidRDefault="00625FB7" w:rsidP="00A91342">
            <w:pPr>
              <w:jc w:val="center"/>
              <w:rPr>
                <w:color w:val="595959" w:themeColor="text1" w:themeTint="A6"/>
              </w:rPr>
            </w:pPr>
            <w:r w:rsidRPr="00BA0926">
              <w:rPr>
                <w:color w:val="595959" w:themeColor="text1" w:themeTint="A6"/>
              </w:rPr>
              <w:t>&lt; .0001</w:t>
            </w:r>
          </w:p>
        </w:tc>
        <w:tc>
          <w:tcPr>
            <w:tcW w:w="1481" w:type="dxa"/>
          </w:tcPr>
          <w:p w:rsidR="00625FB7" w:rsidRPr="00BA0926" w:rsidRDefault="00625FB7" w:rsidP="00A91342">
            <w:pPr>
              <w:jc w:val="center"/>
              <w:rPr>
                <w:color w:val="595959" w:themeColor="text1" w:themeTint="A6"/>
              </w:rPr>
            </w:pPr>
            <w:r w:rsidRPr="00BA0926">
              <w:rPr>
                <w:color w:val="595959" w:themeColor="text1" w:themeTint="A6"/>
              </w:rPr>
              <w:t>-609.0</w:t>
            </w:r>
          </w:p>
        </w:tc>
        <w:tc>
          <w:tcPr>
            <w:tcW w:w="1482" w:type="dxa"/>
          </w:tcPr>
          <w:p w:rsidR="00625FB7" w:rsidRPr="00BA0926" w:rsidRDefault="00625FB7" w:rsidP="00A91342">
            <w:pPr>
              <w:jc w:val="center"/>
              <w:rPr>
                <w:color w:val="595959" w:themeColor="text1" w:themeTint="A6"/>
              </w:rPr>
            </w:pPr>
            <w:r w:rsidRPr="00BA0926">
              <w:rPr>
                <w:color w:val="595959" w:themeColor="text1" w:themeTint="A6"/>
              </w:rPr>
              <w:t>-286.5</w:t>
            </w:r>
          </w:p>
        </w:tc>
      </w:tr>
      <w:tr w:rsidR="00625FB7" w:rsidRPr="00BA0926" w:rsidTr="00A91342">
        <w:trPr>
          <w:trHeight w:val="20"/>
        </w:trPr>
        <w:tc>
          <w:tcPr>
            <w:tcW w:w="1481" w:type="dxa"/>
          </w:tcPr>
          <w:p w:rsidR="00625FB7" w:rsidRPr="00BA0926" w:rsidRDefault="00625FB7" w:rsidP="00A91342">
            <w:pPr>
              <w:jc w:val="center"/>
              <w:rPr>
                <w:b/>
                <w:bCs/>
                <w:color w:val="595959" w:themeColor="text1" w:themeTint="A6"/>
              </w:rPr>
            </w:pPr>
            <w:r w:rsidRPr="00BA0926">
              <w:rPr>
                <w:b/>
                <w:bCs/>
                <w:color w:val="595959" w:themeColor="text1" w:themeTint="A6"/>
              </w:rPr>
              <w:t>Splines</w:t>
            </w:r>
          </w:p>
        </w:tc>
        <w:tc>
          <w:tcPr>
            <w:tcW w:w="1481" w:type="dxa"/>
          </w:tcPr>
          <w:p w:rsidR="00625FB7" w:rsidRPr="00BA0926" w:rsidRDefault="00625FB7" w:rsidP="00A91342">
            <w:pPr>
              <w:jc w:val="center"/>
              <w:rPr>
                <w:color w:val="595959" w:themeColor="text1" w:themeTint="A6"/>
              </w:rPr>
            </w:pPr>
            <w:r w:rsidRPr="00BA0926">
              <w:rPr>
                <w:color w:val="595959" w:themeColor="text1" w:themeTint="A6"/>
                <w:lang w:val="fr-FR"/>
              </w:rPr>
              <w:t>-419.7</w:t>
            </w:r>
          </w:p>
        </w:tc>
        <w:tc>
          <w:tcPr>
            <w:tcW w:w="1481" w:type="dxa"/>
          </w:tcPr>
          <w:p w:rsidR="00625FB7" w:rsidRPr="00BA0926" w:rsidRDefault="00625FB7" w:rsidP="00A91342">
            <w:pPr>
              <w:jc w:val="center"/>
              <w:rPr>
                <w:color w:val="595959" w:themeColor="text1" w:themeTint="A6"/>
              </w:rPr>
            </w:pPr>
            <w:r w:rsidRPr="00BA0926">
              <w:rPr>
                <w:color w:val="595959" w:themeColor="text1" w:themeTint="A6"/>
              </w:rPr>
              <w:t>-5.17</w:t>
            </w:r>
          </w:p>
        </w:tc>
        <w:tc>
          <w:tcPr>
            <w:tcW w:w="1481" w:type="dxa"/>
          </w:tcPr>
          <w:p w:rsidR="00625FB7" w:rsidRPr="00BA0926" w:rsidRDefault="00625FB7" w:rsidP="00A91342">
            <w:pPr>
              <w:jc w:val="center"/>
              <w:rPr>
                <w:color w:val="595959" w:themeColor="text1" w:themeTint="A6"/>
              </w:rPr>
            </w:pPr>
            <w:r w:rsidRPr="00BA0926">
              <w:rPr>
                <w:color w:val="595959" w:themeColor="text1" w:themeTint="A6"/>
              </w:rPr>
              <w:t>&lt; .0001</w:t>
            </w:r>
          </w:p>
        </w:tc>
        <w:tc>
          <w:tcPr>
            <w:tcW w:w="1481" w:type="dxa"/>
          </w:tcPr>
          <w:p w:rsidR="00625FB7" w:rsidRPr="00BA0926" w:rsidRDefault="00625FB7" w:rsidP="00A91342">
            <w:pPr>
              <w:jc w:val="center"/>
              <w:rPr>
                <w:color w:val="595959" w:themeColor="text1" w:themeTint="A6"/>
              </w:rPr>
            </w:pPr>
            <w:r w:rsidRPr="00BA0926">
              <w:rPr>
                <w:color w:val="595959" w:themeColor="text1" w:themeTint="A6"/>
              </w:rPr>
              <w:t>-579.0</w:t>
            </w:r>
          </w:p>
        </w:tc>
        <w:tc>
          <w:tcPr>
            <w:tcW w:w="1482" w:type="dxa"/>
          </w:tcPr>
          <w:p w:rsidR="00625FB7" w:rsidRPr="00BA0926" w:rsidRDefault="00625FB7" w:rsidP="00A91342">
            <w:pPr>
              <w:jc w:val="center"/>
              <w:rPr>
                <w:color w:val="595959" w:themeColor="text1" w:themeTint="A6"/>
              </w:rPr>
            </w:pPr>
            <w:r w:rsidRPr="00BA0926">
              <w:rPr>
                <w:color w:val="595959" w:themeColor="text1" w:themeTint="A6"/>
              </w:rPr>
              <w:t>-260.5</w:t>
            </w:r>
          </w:p>
        </w:tc>
      </w:tr>
      <w:tr w:rsidR="00625FB7" w:rsidRPr="00BA0926" w:rsidTr="00A91342">
        <w:trPr>
          <w:trHeight w:val="20"/>
        </w:trPr>
        <w:tc>
          <w:tcPr>
            <w:tcW w:w="8887" w:type="dxa"/>
            <w:gridSpan w:val="6"/>
          </w:tcPr>
          <w:p w:rsidR="00625FB7" w:rsidRPr="00BA0926" w:rsidRDefault="00625FB7" w:rsidP="00A91342">
            <w:pPr>
              <w:jc w:val="center"/>
              <w:rPr>
                <w:i/>
                <w:iCs/>
                <w:color w:val="595959" w:themeColor="text1" w:themeTint="A6"/>
              </w:rPr>
            </w:pPr>
          </w:p>
          <w:p w:rsidR="00A91342" w:rsidRPr="00BA0926" w:rsidRDefault="00A91342" w:rsidP="00A91342">
            <w:pPr>
              <w:jc w:val="center"/>
              <w:rPr>
                <w:i/>
                <w:iCs/>
                <w:color w:val="595959" w:themeColor="text1" w:themeTint="A6"/>
              </w:rPr>
            </w:pPr>
          </w:p>
          <w:p w:rsidR="00625FB7" w:rsidRPr="00BA0926" w:rsidRDefault="00625FB7" w:rsidP="00A91342">
            <w:pPr>
              <w:jc w:val="center"/>
              <w:rPr>
                <w:i/>
                <w:iCs/>
                <w:color w:val="595959" w:themeColor="text1" w:themeTint="A6"/>
              </w:rPr>
            </w:pPr>
            <w:r w:rsidRPr="00BA0926">
              <w:rPr>
                <w:i/>
                <w:iCs/>
                <w:color w:val="595959" w:themeColor="text1" w:themeTint="A6"/>
              </w:rPr>
              <w:t>Ratio of Means (Poisson)</w:t>
            </w:r>
          </w:p>
        </w:tc>
      </w:tr>
      <w:tr w:rsidR="00A91342" w:rsidRPr="00BA0926" w:rsidTr="00A91342">
        <w:trPr>
          <w:trHeight w:val="20"/>
        </w:trPr>
        <w:tc>
          <w:tcPr>
            <w:tcW w:w="1481" w:type="dxa"/>
          </w:tcPr>
          <w:p w:rsidR="00A91342" w:rsidRPr="00BA0926" w:rsidRDefault="00A91342" w:rsidP="00A91342">
            <w:pPr>
              <w:jc w:val="center"/>
              <w:rPr>
                <w:b/>
                <w:bCs/>
                <w:color w:val="595959" w:themeColor="text1" w:themeTint="A6"/>
              </w:rPr>
            </w:pPr>
            <w:r w:rsidRPr="00BA0926">
              <w:rPr>
                <w:b/>
                <w:bCs/>
                <w:color w:val="595959" w:themeColor="text1" w:themeTint="A6"/>
              </w:rPr>
              <w:t>Linear</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0.9266</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-5.42</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&lt; .0001</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0.9014</w:t>
            </w:r>
          </w:p>
        </w:tc>
        <w:tc>
          <w:tcPr>
            <w:tcW w:w="1482" w:type="dxa"/>
          </w:tcPr>
          <w:p w:rsidR="00A91342" w:rsidRPr="00BA0926" w:rsidRDefault="00A91342" w:rsidP="00A91342">
            <w:pPr>
              <w:jc w:val="center"/>
              <w:rPr>
                <w:color w:val="595959" w:themeColor="text1" w:themeTint="A6"/>
              </w:rPr>
            </w:pPr>
            <w:r w:rsidRPr="00BA0926">
              <w:rPr>
                <w:color w:val="595959" w:themeColor="text1" w:themeTint="A6"/>
              </w:rPr>
              <w:t>0.9525</w:t>
            </w:r>
          </w:p>
        </w:tc>
      </w:tr>
      <w:tr w:rsidR="00A91342" w:rsidRPr="00BA0926" w:rsidTr="00A91342">
        <w:trPr>
          <w:trHeight w:val="20"/>
        </w:trPr>
        <w:tc>
          <w:tcPr>
            <w:tcW w:w="1481" w:type="dxa"/>
          </w:tcPr>
          <w:p w:rsidR="00A91342" w:rsidRPr="00BA0926" w:rsidRDefault="00A91342" w:rsidP="00A91342">
            <w:pPr>
              <w:jc w:val="center"/>
              <w:rPr>
                <w:b/>
                <w:bCs/>
                <w:color w:val="595959" w:themeColor="text1" w:themeTint="A6"/>
              </w:rPr>
            </w:pPr>
            <w:r w:rsidRPr="00BA0926">
              <w:rPr>
                <w:b/>
                <w:bCs/>
                <w:color w:val="595959" w:themeColor="text1" w:themeTint="A6"/>
              </w:rPr>
              <w:t>Quadratic</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0.9280</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-5.36</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&lt; .0001</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0.9030</w:t>
            </w:r>
          </w:p>
        </w:tc>
        <w:tc>
          <w:tcPr>
            <w:tcW w:w="1482" w:type="dxa"/>
          </w:tcPr>
          <w:p w:rsidR="00A91342" w:rsidRPr="00BA0926" w:rsidRDefault="00A91342" w:rsidP="00A91342">
            <w:pPr>
              <w:jc w:val="center"/>
              <w:rPr>
                <w:color w:val="595959" w:themeColor="text1" w:themeTint="A6"/>
              </w:rPr>
            </w:pPr>
            <w:r w:rsidRPr="00BA0926">
              <w:rPr>
                <w:color w:val="595959" w:themeColor="text1" w:themeTint="A6"/>
              </w:rPr>
              <w:t>0.9537</w:t>
            </w:r>
          </w:p>
        </w:tc>
      </w:tr>
      <w:tr w:rsidR="00A91342" w:rsidRPr="00BA0926" w:rsidTr="00A91342">
        <w:trPr>
          <w:trHeight w:val="20"/>
        </w:trPr>
        <w:tc>
          <w:tcPr>
            <w:tcW w:w="1481" w:type="dxa"/>
          </w:tcPr>
          <w:p w:rsidR="00A91342" w:rsidRPr="00BA0926" w:rsidRDefault="00A91342" w:rsidP="00A91342">
            <w:pPr>
              <w:jc w:val="center"/>
              <w:rPr>
                <w:b/>
                <w:bCs/>
                <w:color w:val="595959" w:themeColor="text1" w:themeTint="A6"/>
              </w:rPr>
            </w:pPr>
            <w:r w:rsidRPr="00BA0926">
              <w:rPr>
                <w:b/>
                <w:bCs/>
                <w:color w:val="595959" w:themeColor="text1" w:themeTint="A6"/>
              </w:rPr>
              <w:t>Dummy</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0.9244</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-5.63</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&lt; .0001</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0.8994</w:t>
            </w:r>
          </w:p>
        </w:tc>
        <w:tc>
          <w:tcPr>
            <w:tcW w:w="1482" w:type="dxa"/>
          </w:tcPr>
          <w:p w:rsidR="00A91342" w:rsidRPr="00BA0926" w:rsidRDefault="00A91342" w:rsidP="00A91342">
            <w:pPr>
              <w:jc w:val="center"/>
              <w:rPr>
                <w:color w:val="595959" w:themeColor="text1" w:themeTint="A6"/>
              </w:rPr>
            </w:pPr>
            <w:r w:rsidRPr="00BA0926">
              <w:rPr>
                <w:color w:val="595959" w:themeColor="text1" w:themeTint="A6"/>
              </w:rPr>
              <w:t>0.9500</w:t>
            </w:r>
          </w:p>
        </w:tc>
      </w:tr>
      <w:tr w:rsidR="00A91342" w:rsidRPr="00BA0926" w:rsidTr="00A91342">
        <w:trPr>
          <w:trHeight w:val="20"/>
        </w:trPr>
        <w:tc>
          <w:tcPr>
            <w:tcW w:w="1481" w:type="dxa"/>
          </w:tcPr>
          <w:p w:rsidR="00A91342" w:rsidRPr="00BA0926" w:rsidRDefault="00A91342" w:rsidP="00A91342">
            <w:pPr>
              <w:jc w:val="center"/>
              <w:rPr>
                <w:b/>
                <w:bCs/>
                <w:color w:val="595959" w:themeColor="text1" w:themeTint="A6"/>
              </w:rPr>
            </w:pPr>
            <w:r w:rsidRPr="00BA0926">
              <w:rPr>
                <w:b/>
                <w:bCs/>
                <w:color w:val="595959" w:themeColor="text1" w:themeTint="A6"/>
              </w:rPr>
              <w:t>Splines</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0.9289</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-5.34</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&lt; .0001</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0.9041</w:t>
            </w:r>
          </w:p>
        </w:tc>
        <w:tc>
          <w:tcPr>
            <w:tcW w:w="1482" w:type="dxa"/>
          </w:tcPr>
          <w:p w:rsidR="00A91342" w:rsidRPr="00BA0926" w:rsidRDefault="00A91342" w:rsidP="00A91342">
            <w:pPr>
              <w:jc w:val="center"/>
              <w:rPr>
                <w:color w:val="595959" w:themeColor="text1" w:themeTint="A6"/>
              </w:rPr>
            </w:pPr>
            <w:r w:rsidRPr="00BA0926">
              <w:rPr>
                <w:color w:val="595959" w:themeColor="text1" w:themeTint="A6"/>
              </w:rPr>
              <w:t>0.9544</w:t>
            </w:r>
          </w:p>
        </w:tc>
      </w:tr>
      <w:tr w:rsidR="00625FB7" w:rsidRPr="00BA0926" w:rsidTr="00A91342">
        <w:trPr>
          <w:trHeight w:val="20"/>
        </w:trPr>
        <w:tc>
          <w:tcPr>
            <w:tcW w:w="8887" w:type="dxa"/>
            <w:gridSpan w:val="6"/>
          </w:tcPr>
          <w:p w:rsidR="00A91342" w:rsidRPr="00BA0926" w:rsidRDefault="00A91342" w:rsidP="00A91342">
            <w:pPr>
              <w:jc w:val="center"/>
              <w:rPr>
                <w:i/>
                <w:iCs/>
                <w:color w:val="595959" w:themeColor="text1" w:themeTint="A6"/>
              </w:rPr>
            </w:pPr>
          </w:p>
          <w:p w:rsidR="00625FB7" w:rsidRPr="00BA0926" w:rsidRDefault="00625FB7" w:rsidP="00A91342">
            <w:pPr>
              <w:jc w:val="center"/>
              <w:rPr>
                <w:i/>
                <w:iCs/>
                <w:color w:val="595959" w:themeColor="text1" w:themeTint="A6"/>
              </w:rPr>
            </w:pPr>
            <w:r w:rsidRPr="00BA0926">
              <w:rPr>
                <w:i/>
                <w:iCs/>
                <w:color w:val="595959" w:themeColor="text1" w:themeTint="A6"/>
              </w:rPr>
              <w:t>Ratio of Means (GLM)</w:t>
            </w:r>
          </w:p>
        </w:tc>
      </w:tr>
      <w:tr w:rsidR="00A91342" w:rsidRPr="00BA0926" w:rsidTr="00A91342">
        <w:trPr>
          <w:trHeight w:val="20"/>
        </w:trPr>
        <w:tc>
          <w:tcPr>
            <w:tcW w:w="1481" w:type="dxa"/>
          </w:tcPr>
          <w:p w:rsidR="00A91342" w:rsidRPr="00BA0926" w:rsidRDefault="00A91342" w:rsidP="00A91342">
            <w:pPr>
              <w:jc w:val="center"/>
              <w:rPr>
                <w:b/>
                <w:bCs/>
                <w:color w:val="595959" w:themeColor="text1" w:themeTint="A6"/>
              </w:rPr>
            </w:pPr>
            <w:r w:rsidRPr="00BA0926">
              <w:rPr>
                <w:b/>
                <w:bCs/>
                <w:color w:val="595959" w:themeColor="text1" w:themeTint="A6"/>
              </w:rPr>
              <w:t>Linear</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0.9227</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-5.55</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&lt; .0001</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0.8969</w:t>
            </w:r>
          </w:p>
        </w:tc>
        <w:tc>
          <w:tcPr>
            <w:tcW w:w="1482" w:type="dxa"/>
          </w:tcPr>
          <w:p w:rsidR="00A91342" w:rsidRPr="00BA0926" w:rsidRDefault="00A91342" w:rsidP="00A91342">
            <w:pPr>
              <w:jc w:val="center"/>
              <w:rPr>
                <w:color w:val="595959" w:themeColor="text1" w:themeTint="A6"/>
              </w:rPr>
            </w:pPr>
            <w:r w:rsidRPr="00BA0926">
              <w:rPr>
                <w:color w:val="595959" w:themeColor="text1" w:themeTint="A6"/>
              </w:rPr>
              <w:t>0.9493</w:t>
            </w:r>
          </w:p>
        </w:tc>
      </w:tr>
      <w:tr w:rsidR="00A91342" w:rsidRPr="00BA0926" w:rsidTr="00A91342">
        <w:trPr>
          <w:trHeight w:val="20"/>
        </w:trPr>
        <w:tc>
          <w:tcPr>
            <w:tcW w:w="1481" w:type="dxa"/>
          </w:tcPr>
          <w:p w:rsidR="00A91342" w:rsidRPr="00BA0926" w:rsidRDefault="00A91342" w:rsidP="00A91342">
            <w:pPr>
              <w:jc w:val="center"/>
              <w:rPr>
                <w:b/>
                <w:bCs/>
                <w:color w:val="595959" w:themeColor="text1" w:themeTint="A6"/>
              </w:rPr>
            </w:pPr>
            <w:r w:rsidRPr="00BA0926">
              <w:rPr>
                <w:b/>
                <w:bCs/>
                <w:color w:val="595959" w:themeColor="text1" w:themeTint="A6"/>
              </w:rPr>
              <w:t>Quadratic</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0.9246</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-5.43</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&lt; .0001</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0.8988</w:t>
            </w:r>
          </w:p>
        </w:tc>
        <w:tc>
          <w:tcPr>
            <w:tcW w:w="1482" w:type="dxa"/>
          </w:tcPr>
          <w:p w:rsidR="00A91342" w:rsidRPr="00BA0926" w:rsidRDefault="00A91342" w:rsidP="00A91342">
            <w:pPr>
              <w:jc w:val="center"/>
              <w:rPr>
                <w:color w:val="595959" w:themeColor="text1" w:themeTint="A6"/>
              </w:rPr>
            </w:pPr>
            <w:r w:rsidRPr="00BA0926">
              <w:rPr>
                <w:color w:val="595959" w:themeColor="text1" w:themeTint="A6"/>
              </w:rPr>
              <w:t>0.9511</w:t>
            </w:r>
          </w:p>
        </w:tc>
      </w:tr>
      <w:tr w:rsidR="00A91342" w:rsidRPr="00BA0926" w:rsidTr="00A91342">
        <w:trPr>
          <w:trHeight w:val="20"/>
        </w:trPr>
        <w:tc>
          <w:tcPr>
            <w:tcW w:w="1481" w:type="dxa"/>
          </w:tcPr>
          <w:p w:rsidR="00A91342" w:rsidRPr="00BA0926" w:rsidRDefault="00A91342" w:rsidP="00A91342">
            <w:pPr>
              <w:jc w:val="center"/>
              <w:rPr>
                <w:b/>
                <w:bCs/>
                <w:color w:val="595959" w:themeColor="text1" w:themeTint="A6"/>
              </w:rPr>
            </w:pPr>
            <w:r w:rsidRPr="00BA0926">
              <w:rPr>
                <w:b/>
                <w:bCs/>
                <w:color w:val="595959" w:themeColor="text1" w:themeTint="A6"/>
              </w:rPr>
              <w:t>Dummy</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0.9185</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-5.83</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&lt; .0001</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0.8926</w:t>
            </w:r>
          </w:p>
        </w:tc>
        <w:tc>
          <w:tcPr>
            <w:tcW w:w="1482" w:type="dxa"/>
          </w:tcPr>
          <w:p w:rsidR="00A91342" w:rsidRPr="00BA0926" w:rsidRDefault="00A91342" w:rsidP="00A91342">
            <w:pPr>
              <w:jc w:val="center"/>
              <w:rPr>
                <w:color w:val="595959" w:themeColor="text1" w:themeTint="A6"/>
              </w:rPr>
            </w:pPr>
            <w:r w:rsidRPr="00BA0926">
              <w:rPr>
                <w:color w:val="595959" w:themeColor="text1" w:themeTint="A6"/>
              </w:rPr>
              <w:t>0.9451</w:t>
            </w:r>
          </w:p>
        </w:tc>
      </w:tr>
      <w:tr w:rsidR="00A91342" w:rsidRPr="00BA0926" w:rsidTr="00A91342">
        <w:trPr>
          <w:trHeight w:val="20"/>
        </w:trPr>
        <w:tc>
          <w:tcPr>
            <w:tcW w:w="1481" w:type="dxa"/>
          </w:tcPr>
          <w:p w:rsidR="00A91342" w:rsidRPr="00BA0926" w:rsidRDefault="00A91342" w:rsidP="00A91342">
            <w:pPr>
              <w:jc w:val="center"/>
              <w:rPr>
                <w:b/>
                <w:bCs/>
                <w:color w:val="595959" w:themeColor="text1" w:themeTint="A6"/>
              </w:rPr>
            </w:pPr>
            <w:r w:rsidRPr="00BA0926">
              <w:rPr>
                <w:b/>
                <w:bCs/>
                <w:color w:val="595959" w:themeColor="text1" w:themeTint="A6"/>
              </w:rPr>
              <w:t>Splines</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0.9245</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-5.49</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&lt; .0001</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0.8989</w:t>
            </w:r>
          </w:p>
        </w:tc>
        <w:tc>
          <w:tcPr>
            <w:tcW w:w="1482" w:type="dxa"/>
          </w:tcPr>
          <w:p w:rsidR="00A91342" w:rsidRPr="00BA0926" w:rsidRDefault="00A91342" w:rsidP="00A91342">
            <w:pPr>
              <w:jc w:val="center"/>
              <w:rPr>
                <w:color w:val="595959" w:themeColor="text1" w:themeTint="A6"/>
              </w:rPr>
            </w:pPr>
            <w:r w:rsidRPr="00BA0926">
              <w:rPr>
                <w:color w:val="595959" w:themeColor="text1" w:themeTint="A6"/>
              </w:rPr>
              <w:t>0.9508</w:t>
            </w:r>
          </w:p>
        </w:tc>
      </w:tr>
      <w:tr w:rsidR="00625FB7" w:rsidRPr="00BA0926" w:rsidTr="00A91342">
        <w:trPr>
          <w:trHeight w:val="20"/>
        </w:trPr>
        <w:tc>
          <w:tcPr>
            <w:tcW w:w="8887" w:type="dxa"/>
            <w:gridSpan w:val="6"/>
          </w:tcPr>
          <w:p w:rsidR="00A91342" w:rsidRPr="00BA0926" w:rsidRDefault="00A91342" w:rsidP="00A91342">
            <w:pPr>
              <w:jc w:val="center"/>
              <w:rPr>
                <w:i/>
                <w:iCs/>
                <w:color w:val="595959" w:themeColor="text1" w:themeTint="A6"/>
              </w:rPr>
            </w:pPr>
          </w:p>
          <w:p w:rsidR="00625FB7" w:rsidRPr="00BA0926" w:rsidRDefault="00625FB7" w:rsidP="00A91342">
            <w:pPr>
              <w:jc w:val="center"/>
              <w:rPr>
                <w:i/>
                <w:iCs/>
                <w:color w:val="595959" w:themeColor="text1" w:themeTint="A6"/>
              </w:rPr>
            </w:pPr>
            <w:r w:rsidRPr="00BA0926">
              <w:rPr>
                <w:i/>
                <w:iCs/>
                <w:color w:val="595959" w:themeColor="text1" w:themeTint="A6"/>
              </w:rPr>
              <w:t>Ratio of Geometric Means</w:t>
            </w:r>
          </w:p>
        </w:tc>
      </w:tr>
      <w:tr w:rsidR="00A91342" w:rsidRPr="00BA0926" w:rsidTr="00A91342">
        <w:trPr>
          <w:trHeight w:val="20"/>
        </w:trPr>
        <w:tc>
          <w:tcPr>
            <w:tcW w:w="1481" w:type="dxa"/>
          </w:tcPr>
          <w:p w:rsidR="00A91342" w:rsidRPr="00BA0926" w:rsidRDefault="00A91342" w:rsidP="00A91342">
            <w:pPr>
              <w:jc w:val="center"/>
              <w:rPr>
                <w:b/>
                <w:bCs/>
                <w:color w:val="595959" w:themeColor="text1" w:themeTint="A6"/>
              </w:rPr>
            </w:pPr>
            <w:r w:rsidRPr="00BA0926">
              <w:rPr>
                <w:b/>
                <w:bCs/>
                <w:color w:val="595959" w:themeColor="text1" w:themeTint="A6"/>
              </w:rPr>
              <w:t>Linear</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0.9347</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-5.22</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&lt; .0001</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0.9113</w:t>
            </w:r>
          </w:p>
        </w:tc>
        <w:tc>
          <w:tcPr>
            <w:tcW w:w="1482" w:type="dxa"/>
          </w:tcPr>
          <w:p w:rsidR="00A91342" w:rsidRPr="00BA0926" w:rsidRDefault="00A91342" w:rsidP="00A91342">
            <w:pPr>
              <w:jc w:val="center"/>
              <w:rPr>
                <w:color w:val="595959" w:themeColor="text1" w:themeTint="A6"/>
              </w:rPr>
            </w:pPr>
            <w:r w:rsidRPr="00BA0926">
              <w:rPr>
                <w:color w:val="595959" w:themeColor="text1" w:themeTint="A6"/>
              </w:rPr>
              <w:t>0.9587</w:t>
            </w:r>
          </w:p>
        </w:tc>
      </w:tr>
      <w:tr w:rsidR="00A91342" w:rsidRPr="00BA0926" w:rsidTr="00A91342">
        <w:trPr>
          <w:trHeight w:val="20"/>
        </w:trPr>
        <w:tc>
          <w:tcPr>
            <w:tcW w:w="1481" w:type="dxa"/>
          </w:tcPr>
          <w:p w:rsidR="00A91342" w:rsidRPr="00BA0926" w:rsidRDefault="00A91342" w:rsidP="00A91342">
            <w:pPr>
              <w:jc w:val="center"/>
              <w:rPr>
                <w:b/>
                <w:bCs/>
                <w:color w:val="595959" w:themeColor="text1" w:themeTint="A6"/>
              </w:rPr>
            </w:pPr>
            <w:r w:rsidRPr="00BA0926">
              <w:rPr>
                <w:b/>
                <w:bCs/>
                <w:color w:val="595959" w:themeColor="text1" w:themeTint="A6"/>
              </w:rPr>
              <w:t>Quadratic</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0.9352</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-5.22</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&lt; .0001</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0.9119</w:t>
            </w:r>
          </w:p>
        </w:tc>
        <w:tc>
          <w:tcPr>
            <w:tcW w:w="1482" w:type="dxa"/>
          </w:tcPr>
          <w:p w:rsidR="00A91342" w:rsidRPr="00BA0926" w:rsidRDefault="00A91342" w:rsidP="00A91342">
            <w:pPr>
              <w:jc w:val="center"/>
              <w:rPr>
                <w:color w:val="595959" w:themeColor="text1" w:themeTint="A6"/>
              </w:rPr>
            </w:pPr>
            <w:r w:rsidRPr="00BA0926">
              <w:rPr>
                <w:color w:val="595959" w:themeColor="text1" w:themeTint="A6"/>
              </w:rPr>
              <w:t>0.9590</w:t>
            </w:r>
          </w:p>
        </w:tc>
      </w:tr>
      <w:tr w:rsidR="00A91342" w:rsidRPr="00BA0926" w:rsidTr="00A91342">
        <w:trPr>
          <w:trHeight w:val="20"/>
        </w:trPr>
        <w:tc>
          <w:tcPr>
            <w:tcW w:w="1481" w:type="dxa"/>
          </w:tcPr>
          <w:p w:rsidR="00A91342" w:rsidRPr="00BA0926" w:rsidRDefault="00A91342" w:rsidP="00A91342">
            <w:pPr>
              <w:jc w:val="center"/>
              <w:rPr>
                <w:b/>
                <w:bCs/>
                <w:color w:val="595959" w:themeColor="text1" w:themeTint="A6"/>
              </w:rPr>
            </w:pPr>
            <w:r w:rsidRPr="00BA0926">
              <w:rPr>
                <w:b/>
                <w:bCs/>
                <w:color w:val="595959" w:themeColor="text1" w:themeTint="A6"/>
              </w:rPr>
              <w:t>Dummy</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0.9328</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-5.42</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&lt; .0001</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0.9096</w:t>
            </w:r>
          </w:p>
        </w:tc>
        <w:tc>
          <w:tcPr>
            <w:tcW w:w="1482" w:type="dxa"/>
          </w:tcPr>
          <w:p w:rsidR="00A91342" w:rsidRPr="00BA0926" w:rsidRDefault="00A91342" w:rsidP="00A91342">
            <w:pPr>
              <w:jc w:val="center"/>
              <w:rPr>
                <w:color w:val="595959" w:themeColor="text1" w:themeTint="A6"/>
              </w:rPr>
            </w:pPr>
            <w:r w:rsidRPr="00BA0926">
              <w:rPr>
                <w:color w:val="595959" w:themeColor="text1" w:themeTint="A6"/>
              </w:rPr>
              <w:t>0.9566</w:t>
            </w:r>
          </w:p>
        </w:tc>
      </w:tr>
      <w:tr w:rsidR="00A91342" w:rsidRPr="00BA0926" w:rsidTr="00A91342">
        <w:trPr>
          <w:trHeight w:val="20"/>
        </w:trPr>
        <w:tc>
          <w:tcPr>
            <w:tcW w:w="1481" w:type="dxa"/>
          </w:tcPr>
          <w:p w:rsidR="00A91342" w:rsidRPr="00BA0926" w:rsidRDefault="00A91342" w:rsidP="00A91342">
            <w:pPr>
              <w:jc w:val="center"/>
              <w:rPr>
                <w:b/>
                <w:bCs/>
                <w:color w:val="595959" w:themeColor="text1" w:themeTint="A6"/>
              </w:rPr>
            </w:pPr>
            <w:r w:rsidRPr="00BA0926">
              <w:rPr>
                <w:b/>
                <w:bCs/>
                <w:color w:val="595959" w:themeColor="text1" w:themeTint="A6"/>
              </w:rPr>
              <w:t>Splines</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0.9363</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-5.17</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&lt; .0001</w:t>
            </w:r>
          </w:p>
        </w:tc>
        <w:tc>
          <w:tcPr>
            <w:tcW w:w="1481" w:type="dxa"/>
          </w:tcPr>
          <w:p w:rsidR="00A91342" w:rsidRPr="00BA0926" w:rsidRDefault="00A91342" w:rsidP="00A91342">
            <w:pPr>
              <w:jc w:val="center"/>
              <w:rPr>
                <w:color w:val="595959" w:themeColor="text1" w:themeTint="A6"/>
              </w:rPr>
            </w:pPr>
            <w:r w:rsidRPr="00BA0926">
              <w:rPr>
                <w:color w:val="595959" w:themeColor="text1" w:themeTint="A6"/>
              </w:rPr>
              <w:t>0.9132</w:t>
            </w:r>
          </w:p>
        </w:tc>
        <w:tc>
          <w:tcPr>
            <w:tcW w:w="1482" w:type="dxa"/>
          </w:tcPr>
          <w:p w:rsidR="00A91342" w:rsidRPr="00BA0926" w:rsidRDefault="00A91342" w:rsidP="00A91342">
            <w:pPr>
              <w:jc w:val="center"/>
              <w:rPr>
                <w:color w:val="595959" w:themeColor="text1" w:themeTint="A6"/>
              </w:rPr>
            </w:pPr>
            <w:r w:rsidRPr="00BA0926">
              <w:rPr>
                <w:color w:val="595959" w:themeColor="text1" w:themeTint="A6"/>
              </w:rPr>
              <w:t>0.9600</w:t>
            </w:r>
          </w:p>
        </w:tc>
      </w:tr>
    </w:tbl>
    <w:p w:rsidR="00625FB7" w:rsidRPr="00BA0926" w:rsidRDefault="00625FB7" w:rsidP="00A91342">
      <w:pPr>
        <w:autoSpaceDE w:val="0"/>
        <w:autoSpaceDN w:val="0"/>
        <w:adjustRightInd w:val="0"/>
        <w:spacing w:after="240"/>
        <w:ind w:left="1080"/>
        <w:jc w:val="center"/>
        <w:rPr>
          <w:color w:val="595959" w:themeColor="text1" w:themeTint="A6"/>
          <w:sz w:val="24"/>
        </w:rPr>
      </w:pPr>
    </w:p>
    <w:p w:rsidR="006139CA" w:rsidRDefault="00671590" w:rsidP="00775001">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In a real situation, how would choose among the </w:t>
      </w:r>
      <w:r w:rsidR="00775001" w:rsidRPr="00BA0926">
        <w:rPr>
          <w:color w:val="595959" w:themeColor="text1" w:themeTint="A6"/>
          <w:sz w:val="24"/>
        </w:rPr>
        <w:t>alternative methods for adjusting for year of degree and starting year</w:t>
      </w:r>
      <w:r w:rsidRPr="00BA0926">
        <w:rPr>
          <w:color w:val="595959" w:themeColor="text1" w:themeTint="A6"/>
          <w:sz w:val="24"/>
        </w:rPr>
        <w:t>?</w:t>
      </w:r>
      <w:r w:rsidR="006139CA" w:rsidRPr="00BA0926">
        <w:rPr>
          <w:color w:val="595959" w:themeColor="text1" w:themeTint="A6"/>
          <w:sz w:val="24"/>
        </w:rPr>
        <w:t xml:space="preserve"> </w:t>
      </w:r>
    </w:p>
    <w:p w:rsidR="00F976D5" w:rsidRPr="00F976D5" w:rsidRDefault="00F976D5" w:rsidP="00F976D5">
      <w:pPr>
        <w:autoSpaceDE w:val="0"/>
        <w:autoSpaceDN w:val="0"/>
        <w:adjustRightInd w:val="0"/>
        <w:spacing w:after="240"/>
        <w:ind w:left="1440"/>
        <w:rPr>
          <w:color w:val="000000" w:themeColor="text1"/>
          <w:sz w:val="24"/>
        </w:rPr>
      </w:pPr>
      <w:r>
        <w:rPr>
          <w:color w:val="000000" w:themeColor="text1"/>
          <w:sz w:val="24"/>
        </w:rPr>
        <w:t>In a real situation, I would assess whether it makes scientific sense to consider either of them a confounder, and if so, I would determine whether either is likely to exhibit linear behavior. If either seems to be non-linearly associated with salary, I would choose linear splines to model them as covariates instead of modeling them as continuous linear variables.</w:t>
      </w:r>
      <w:bookmarkStart w:id="0" w:name="_GoBack"/>
      <w:bookmarkEnd w:id="0"/>
    </w:p>
    <w:p w:rsidR="00671673" w:rsidRPr="00BA0926" w:rsidRDefault="00353F8F" w:rsidP="00353F8F">
      <w:pPr>
        <w:numPr>
          <w:ilvl w:val="0"/>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We are interested in making inference about the difference in the mean monthly salary paid to faculty according to the year in which faculty obtained their degree and the year in which they started at UW. In all models in this problem, we will </w:t>
      </w:r>
      <w:r w:rsidR="00671673" w:rsidRPr="00BA0926">
        <w:rPr>
          <w:color w:val="595959" w:themeColor="text1" w:themeTint="A6"/>
          <w:sz w:val="24"/>
        </w:rPr>
        <w:t xml:space="preserve">appropriately </w:t>
      </w:r>
      <w:r w:rsidRPr="00BA0926">
        <w:rPr>
          <w:color w:val="595959" w:themeColor="text1" w:themeTint="A6"/>
          <w:sz w:val="24"/>
        </w:rPr>
        <w:t xml:space="preserve">adjust </w:t>
      </w:r>
      <w:r w:rsidR="00671673" w:rsidRPr="00BA0926">
        <w:rPr>
          <w:color w:val="595959" w:themeColor="text1" w:themeTint="A6"/>
          <w:sz w:val="24"/>
        </w:rPr>
        <w:t>for degree, field, administrative duties, and sex.</w:t>
      </w:r>
    </w:p>
    <w:p w:rsidR="00671673" w:rsidRDefault="00671673" w:rsidP="00671673">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Provide inference about the adjusted association between monthly salary and year of degree (modeled as a linear continuous variable, not adjusted for starting year).</w:t>
      </w:r>
    </w:p>
    <w:p w:rsidR="00204E8F" w:rsidRDefault="00204E8F" w:rsidP="00204E8F">
      <w:pPr>
        <w:autoSpaceDE w:val="0"/>
        <w:autoSpaceDN w:val="0"/>
        <w:adjustRightInd w:val="0"/>
        <w:spacing w:after="240"/>
        <w:ind w:left="1440"/>
        <w:rPr>
          <w:color w:val="595959" w:themeColor="text1" w:themeTint="A6"/>
          <w:sz w:val="24"/>
        </w:rPr>
      </w:pPr>
    </w:p>
    <w:p w:rsidR="00204E8F" w:rsidRPr="00204E8F" w:rsidRDefault="00C055E6" w:rsidP="00204E8F">
      <w:pPr>
        <w:autoSpaceDE w:val="0"/>
        <w:autoSpaceDN w:val="0"/>
        <w:adjustRightInd w:val="0"/>
        <w:spacing w:after="240"/>
        <w:ind w:left="1440"/>
        <w:rPr>
          <w:sz w:val="24"/>
        </w:rPr>
      </w:pPr>
      <w:r>
        <w:rPr>
          <w:sz w:val="24"/>
        </w:rPr>
        <w:t xml:space="preserve">A </w:t>
      </w:r>
      <w:r w:rsidR="00FA4885">
        <w:rPr>
          <w:sz w:val="24"/>
        </w:rPr>
        <w:t>Multiple Linear Regression</w:t>
      </w:r>
      <w:r>
        <w:rPr>
          <w:sz w:val="24"/>
        </w:rPr>
        <w:t xml:space="preserve"> was performed</w:t>
      </w:r>
      <w:r w:rsidR="00FA4885">
        <w:rPr>
          <w:sz w:val="24"/>
        </w:rPr>
        <w:t xml:space="preserve"> using</w:t>
      </w:r>
      <w:r>
        <w:rPr>
          <w:sz w:val="24"/>
        </w:rPr>
        <w:t xml:space="preserve"> a</w:t>
      </w:r>
      <w:r w:rsidR="00FA4885">
        <w:rPr>
          <w:sz w:val="24"/>
        </w:rPr>
        <w:t xml:space="preserve"> robust SE</w:t>
      </w:r>
      <w:r>
        <w:rPr>
          <w:sz w:val="24"/>
        </w:rPr>
        <w:t xml:space="preserve"> computed using the Huber-White Sandwich Estimator. D</w:t>
      </w:r>
      <w:r w:rsidR="00FA4885">
        <w:rPr>
          <w:sz w:val="24"/>
        </w:rPr>
        <w:t>egree, f</w:t>
      </w:r>
      <w:r>
        <w:rPr>
          <w:sz w:val="24"/>
        </w:rPr>
        <w:t>ield, administrative duties, and sex were used as dummy variable covariates, and the year of degree was the predictor of interest treated as a continuous linear variable. 95% confidence intervals and a 2-sided p-value were computed using Wald statistics. For every 1-year</w:t>
      </w:r>
      <w:r w:rsidR="00FA4885">
        <w:rPr>
          <w:sz w:val="24"/>
        </w:rPr>
        <w:t xml:space="preserve"> </w:t>
      </w:r>
      <w:r>
        <w:rPr>
          <w:sz w:val="24"/>
        </w:rPr>
        <w:t>increase</w:t>
      </w:r>
      <w:r w:rsidR="00FA4885">
        <w:rPr>
          <w:sz w:val="24"/>
        </w:rPr>
        <w:t xml:space="preserve"> in </w:t>
      </w:r>
      <w:r>
        <w:rPr>
          <w:sz w:val="24"/>
        </w:rPr>
        <w:t xml:space="preserve">the year a subject’s highest degree was earned, his or her mean salary is </w:t>
      </w:r>
      <w:r w:rsidR="00FA4885">
        <w:rPr>
          <w:sz w:val="24"/>
        </w:rPr>
        <w:t>89.865</w:t>
      </w:r>
      <w:r>
        <w:rPr>
          <w:sz w:val="24"/>
        </w:rPr>
        <w:t xml:space="preserve"> dollars/month lower</w:t>
      </w:r>
      <w:r w:rsidR="00FA4885">
        <w:rPr>
          <w:sz w:val="24"/>
        </w:rPr>
        <w:t>,</w:t>
      </w:r>
      <w:r>
        <w:rPr>
          <w:sz w:val="24"/>
        </w:rPr>
        <w:t xml:space="preserve"> with a</w:t>
      </w:r>
      <w:r w:rsidR="00FA4885">
        <w:rPr>
          <w:sz w:val="24"/>
        </w:rPr>
        <w:t xml:space="preserve"> robust </w:t>
      </w:r>
      <w:r>
        <w:rPr>
          <w:sz w:val="24"/>
        </w:rPr>
        <w:t>standard error of 4.301</w:t>
      </w:r>
      <w:r w:rsidR="00C47C77">
        <w:rPr>
          <w:sz w:val="24"/>
        </w:rPr>
        <w:t xml:space="preserve">, when adjusted for type of degree, field, administrative duties, and </w:t>
      </w:r>
      <w:r w:rsidR="00C47C77">
        <w:rPr>
          <w:sz w:val="24"/>
        </w:rPr>
        <w:lastRenderedPageBreak/>
        <w:t>sex</w:t>
      </w:r>
      <w:r>
        <w:rPr>
          <w:sz w:val="24"/>
        </w:rPr>
        <w:t>.</w:t>
      </w:r>
      <w:r w:rsidR="00FA4885">
        <w:rPr>
          <w:sz w:val="24"/>
        </w:rPr>
        <w:t xml:space="preserve"> </w:t>
      </w:r>
      <w:r w:rsidR="00C47C77">
        <w:rPr>
          <w:sz w:val="24"/>
        </w:rPr>
        <w:t xml:space="preserve">According to a </w:t>
      </w:r>
      <w:r w:rsidR="00FA4885">
        <w:rPr>
          <w:sz w:val="24"/>
        </w:rPr>
        <w:t xml:space="preserve">95% </w:t>
      </w:r>
      <w:r w:rsidR="00C47C77">
        <w:rPr>
          <w:sz w:val="24"/>
        </w:rPr>
        <w:t xml:space="preserve">confidence interval, finding a mean difference in salary for a 1-year increase in the year the subject’s highest degree was earned anywhere between -98.302 and  -81.429 dollars/month would not be surprising. </w:t>
      </w:r>
      <w:r w:rsidR="007F6C5F">
        <w:rPr>
          <w:sz w:val="24"/>
        </w:rPr>
        <w:t>A</w:t>
      </w:r>
      <w:r w:rsidR="00C47C77">
        <w:rPr>
          <w:sz w:val="24"/>
        </w:rPr>
        <w:t xml:space="preserve"> 2-sided p-value </w:t>
      </w:r>
      <w:r w:rsidR="000C4EBD">
        <w:rPr>
          <w:sz w:val="24"/>
        </w:rPr>
        <w:t xml:space="preserve">tested </w:t>
      </w:r>
      <w:r w:rsidR="00C47C77">
        <w:rPr>
          <w:sz w:val="24"/>
        </w:rPr>
        <w:t>the null hypothesis of a mean difference in salary of zero</w:t>
      </w:r>
      <w:r w:rsidR="000C4EBD">
        <w:rPr>
          <w:sz w:val="24"/>
        </w:rPr>
        <w:t xml:space="preserve"> across a 1-year difference in the year the subject’s degree was earned when corrected for degree, field, administrative duties and sex. With a computed p&gt;0.005, these results are statistically significant and this null hypothesis can be rejected.</w:t>
      </w:r>
    </w:p>
    <w:p w:rsidR="00204E8F" w:rsidRPr="00BA0926" w:rsidRDefault="00204E8F" w:rsidP="00204E8F">
      <w:pPr>
        <w:autoSpaceDE w:val="0"/>
        <w:autoSpaceDN w:val="0"/>
        <w:adjustRightInd w:val="0"/>
        <w:spacing w:after="240"/>
        <w:ind w:left="1440"/>
        <w:rPr>
          <w:color w:val="595959" w:themeColor="text1" w:themeTint="A6"/>
          <w:sz w:val="24"/>
        </w:rPr>
      </w:pPr>
    </w:p>
    <w:p w:rsidR="00FB4300" w:rsidRPr="00054F41" w:rsidRDefault="00671673" w:rsidP="00054F41">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Provide inference about the adjusted association between monthly salary and starting year (modeled as a linear continuous variable, not adjusted for year of degree).</w:t>
      </w:r>
    </w:p>
    <w:p w:rsidR="00C055E6" w:rsidRPr="00054F41" w:rsidRDefault="00F263ED" w:rsidP="00054F41">
      <w:pPr>
        <w:autoSpaceDE w:val="0"/>
        <w:autoSpaceDN w:val="0"/>
        <w:adjustRightInd w:val="0"/>
        <w:spacing w:after="240"/>
        <w:ind w:left="1440"/>
        <w:rPr>
          <w:sz w:val="24"/>
        </w:rPr>
      </w:pPr>
      <w:r>
        <w:rPr>
          <w:sz w:val="24"/>
        </w:rPr>
        <w:t xml:space="preserve">A Multiple Linear Regression was performed using a robust SE computed using the Huber-White Sandwich Estimator. Degree, field, administrative duties, and sex were used as dummy variable covariates, and the </w:t>
      </w:r>
      <w:r w:rsidR="00D13F96" w:rsidRPr="00D13F96">
        <w:rPr>
          <w:sz w:val="24"/>
        </w:rPr>
        <w:t xml:space="preserve">starting year of employment </w:t>
      </w:r>
      <w:r w:rsidRPr="00D13F96">
        <w:rPr>
          <w:sz w:val="24"/>
        </w:rPr>
        <w:t>was</w:t>
      </w:r>
      <w:r>
        <w:rPr>
          <w:sz w:val="24"/>
        </w:rPr>
        <w:t xml:space="preserve"> the predictor of interest treated as a continuous linear variable. 95% confidence intervals and a 2-sided p-value were computed using Wald statistics. For every 1-year increase in the </w:t>
      </w:r>
      <w:r w:rsidR="00D13F96" w:rsidRPr="00D13F96">
        <w:rPr>
          <w:sz w:val="24"/>
        </w:rPr>
        <w:t>starting year of employmen</w:t>
      </w:r>
      <w:r w:rsidR="00D13F96">
        <w:rPr>
          <w:sz w:val="24"/>
        </w:rPr>
        <w:t xml:space="preserve">t </w:t>
      </w:r>
      <w:r>
        <w:rPr>
          <w:sz w:val="24"/>
        </w:rPr>
        <w:t xml:space="preserve">his or her mean salary is </w:t>
      </w:r>
      <w:r w:rsidR="00D13F96">
        <w:rPr>
          <w:sz w:val="24"/>
        </w:rPr>
        <w:t xml:space="preserve">56.882 </w:t>
      </w:r>
      <w:r>
        <w:rPr>
          <w:sz w:val="24"/>
        </w:rPr>
        <w:t>dollars/month lower, with a robust standard error of</w:t>
      </w:r>
      <w:r w:rsidR="00D13F96">
        <w:rPr>
          <w:sz w:val="24"/>
        </w:rPr>
        <w:t>4.414</w:t>
      </w:r>
      <w:r>
        <w:rPr>
          <w:sz w:val="24"/>
        </w:rPr>
        <w:t xml:space="preserve">, when adjusted for type of degree, field, administrative duties, and sex. According to a 95% confidence interval, finding a mean difference in salary </w:t>
      </w:r>
      <w:r w:rsidRPr="00D13F96">
        <w:rPr>
          <w:sz w:val="24"/>
        </w:rPr>
        <w:t>for a 1-year increase in the</w:t>
      </w:r>
      <w:r w:rsidR="00D13F96" w:rsidRPr="00D13F96">
        <w:rPr>
          <w:sz w:val="24"/>
        </w:rPr>
        <w:t xml:space="preserve"> starting year of employment </w:t>
      </w:r>
      <w:r w:rsidRPr="00D13F96">
        <w:rPr>
          <w:sz w:val="24"/>
        </w:rPr>
        <w:t xml:space="preserve">anywhere between </w:t>
      </w:r>
      <w:r w:rsidR="00D13F96">
        <w:rPr>
          <w:sz w:val="24"/>
        </w:rPr>
        <w:t xml:space="preserve">-47.632 </w:t>
      </w:r>
      <w:r w:rsidRPr="00D13F96">
        <w:rPr>
          <w:sz w:val="24"/>
        </w:rPr>
        <w:t xml:space="preserve">and  </w:t>
      </w:r>
      <w:r w:rsidR="00D13F96">
        <w:rPr>
          <w:sz w:val="24"/>
        </w:rPr>
        <w:t xml:space="preserve">-66.133 </w:t>
      </w:r>
      <w:r>
        <w:rPr>
          <w:sz w:val="24"/>
        </w:rPr>
        <w:t xml:space="preserve">dollars/month would not be surprising. </w:t>
      </w:r>
      <w:r w:rsidR="007F6C5F">
        <w:rPr>
          <w:sz w:val="24"/>
        </w:rPr>
        <w:t>A</w:t>
      </w:r>
      <w:r>
        <w:rPr>
          <w:sz w:val="24"/>
        </w:rPr>
        <w:t xml:space="preserve"> 2-sided p-value tested the null hypothesis of a mean difference in </w:t>
      </w:r>
      <w:r w:rsidRPr="00D13F96">
        <w:rPr>
          <w:sz w:val="24"/>
        </w:rPr>
        <w:t xml:space="preserve">salary of zero across a 1-year difference in the </w:t>
      </w:r>
      <w:r w:rsidR="00D13F96" w:rsidRPr="00D13F96">
        <w:rPr>
          <w:sz w:val="24"/>
        </w:rPr>
        <w:t xml:space="preserve">starting year of employment </w:t>
      </w:r>
      <w:r w:rsidRPr="00D13F96">
        <w:rPr>
          <w:sz w:val="24"/>
        </w:rPr>
        <w:t>corrected</w:t>
      </w:r>
      <w:r>
        <w:rPr>
          <w:sz w:val="24"/>
        </w:rPr>
        <w:t xml:space="preserve"> for degree, field, administrative duties and sex. With a computed </w:t>
      </w:r>
      <w:r w:rsidRPr="00D13F96">
        <w:rPr>
          <w:sz w:val="24"/>
        </w:rPr>
        <w:t>p&gt;0.005</w:t>
      </w:r>
      <w:r>
        <w:rPr>
          <w:sz w:val="24"/>
        </w:rPr>
        <w:t>, these results are statistically significant and this null hypothesis can be rejected.</w:t>
      </w:r>
    </w:p>
    <w:p w:rsidR="00191465" w:rsidRPr="00A15272" w:rsidRDefault="00671673" w:rsidP="00A15272">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Provide inference about the adjusted association between monthly salary and year of degree (modeled as a linear continuous variable, and adjusted for starting year as well as the other variables).</w:t>
      </w:r>
    </w:p>
    <w:p w:rsidR="00191465" w:rsidRPr="00054F41" w:rsidRDefault="00A15272" w:rsidP="00054F41">
      <w:pPr>
        <w:autoSpaceDE w:val="0"/>
        <w:autoSpaceDN w:val="0"/>
        <w:adjustRightInd w:val="0"/>
        <w:spacing w:after="240"/>
        <w:ind w:left="1440"/>
        <w:rPr>
          <w:sz w:val="24"/>
        </w:rPr>
      </w:pPr>
      <w:r>
        <w:rPr>
          <w:sz w:val="24"/>
        </w:rPr>
        <w:t xml:space="preserve">A Multiple Linear Regression was performed using a robust SE computed using the Huber-White Sandwich Estimator. Degree, field, administrative duties, and sex were used as dummy variable covariates, as well as the starting year of employment as a linear continuous covariate, and the year of degree was the predictor of interest treated as a continuous linear variable. 95% confidence intervals and a 2-sided p-value were computed using Wald statistics. For every 1-year increase in the year a subject’s highest degree was earned, his or her mean salary is 111.96 dollars/month lower, with a robust standard error of 9.492, when adjusted for type of degree, field, administrative duties, and sex. According to a 95% confidence interval, finding a mean difference in salary for a 1-year increase in the year the subject’s highest degree was earned anywhere between -130.6 and  -93.34 dollars/month would not be surprising. </w:t>
      </w:r>
      <w:r w:rsidR="007F6C5F">
        <w:rPr>
          <w:sz w:val="24"/>
        </w:rPr>
        <w:t>A</w:t>
      </w:r>
      <w:r>
        <w:rPr>
          <w:sz w:val="24"/>
        </w:rPr>
        <w:t xml:space="preserve"> 2-sided p-value tested the null hypothesis of a mean difference in salary of zero across a 1-year difference in the year the subject’s degree was earned when corrected for starting year of employment, degree, field, administrative duties and sex. With a computed p&gt;0.005, these results are statistically significant and this null hypothesis can be rejected.</w:t>
      </w:r>
    </w:p>
    <w:p w:rsidR="00054F41" w:rsidRPr="00054F41" w:rsidRDefault="00671673" w:rsidP="00054F41">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lastRenderedPageBreak/>
        <w:t>Provide inference about the adjusted association between monthly salary and starting year (modeled as a linear continuous variable, and adjusted for year of degree as well as the other variables).</w:t>
      </w:r>
    </w:p>
    <w:p w:rsidR="00054F41" w:rsidRPr="00054F41" w:rsidRDefault="00054F41" w:rsidP="00054F41">
      <w:pPr>
        <w:autoSpaceDE w:val="0"/>
        <w:autoSpaceDN w:val="0"/>
        <w:adjustRightInd w:val="0"/>
        <w:spacing w:after="240"/>
        <w:ind w:left="1440"/>
        <w:rPr>
          <w:color w:val="000000" w:themeColor="text1"/>
          <w:sz w:val="24"/>
        </w:rPr>
      </w:pPr>
      <w:r>
        <w:rPr>
          <w:sz w:val="24"/>
        </w:rPr>
        <w:t xml:space="preserve">A Multiple Linear Regression was performed using a robust SE computed using the Huber-White Sandwich Estimator. Degree, field, administrative duties, and sex were used as dummy variable covariates, as well as the year the subject’s highest degree was earned used as a linear continuous covariate, and the </w:t>
      </w:r>
      <w:r w:rsidRPr="00D13F96">
        <w:rPr>
          <w:sz w:val="24"/>
        </w:rPr>
        <w:t>starting year of employment was</w:t>
      </w:r>
      <w:r>
        <w:rPr>
          <w:sz w:val="24"/>
        </w:rPr>
        <w:t xml:space="preserve"> the predictor of interest treated as a continuous linear variable. 95% confidence intervals and a 2-sided p-value were computed using Wald statistics. For every 1-year increase in the </w:t>
      </w:r>
      <w:r w:rsidRPr="00D13F96">
        <w:rPr>
          <w:sz w:val="24"/>
        </w:rPr>
        <w:t>starting year of employmen</w:t>
      </w:r>
      <w:r>
        <w:rPr>
          <w:sz w:val="24"/>
        </w:rPr>
        <w:t xml:space="preserve">t his or her mean salary is </w:t>
      </w:r>
      <w:r w:rsidR="00FB29B2">
        <w:rPr>
          <w:sz w:val="24"/>
        </w:rPr>
        <w:t>27.15</w:t>
      </w:r>
      <w:r>
        <w:rPr>
          <w:sz w:val="24"/>
        </w:rPr>
        <w:t xml:space="preserve"> dollars/month </w:t>
      </w:r>
      <w:r w:rsidR="00FB29B2">
        <w:rPr>
          <w:sz w:val="24"/>
        </w:rPr>
        <w:t>higher</w:t>
      </w:r>
      <w:r>
        <w:rPr>
          <w:sz w:val="24"/>
        </w:rPr>
        <w:t>, with a robust standard error of</w:t>
      </w:r>
      <w:r w:rsidR="00FB29B2">
        <w:rPr>
          <w:sz w:val="24"/>
        </w:rPr>
        <w:t xml:space="preserve"> 9.418</w:t>
      </w:r>
      <w:r>
        <w:rPr>
          <w:sz w:val="24"/>
        </w:rPr>
        <w:t>, when adjusted for</w:t>
      </w:r>
      <w:r w:rsidR="00FB29B2">
        <w:rPr>
          <w:sz w:val="24"/>
        </w:rPr>
        <w:t xml:space="preserve"> year of degre,</w:t>
      </w:r>
      <w:r>
        <w:rPr>
          <w:sz w:val="24"/>
        </w:rPr>
        <w:t xml:space="preserve"> type of degree, field, administrative duties, and sex. According to a 95% confidence interval, finding a mean difference in salary </w:t>
      </w:r>
      <w:r w:rsidRPr="00D13F96">
        <w:rPr>
          <w:sz w:val="24"/>
        </w:rPr>
        <w:t xml:space="preserve">for a 1-year increase in the starting year of employment anywhere between </w:t>
      </w:r>
      <w:r w:rsidR="00FB29B2">
        <w:rPr>
          <w:sz w:val="24"/>
        </w:rPr>
        <w:t xml:space="preserve">8.680 </w:t>
      </w:r>
      <w:r w:rsidRPr="00D13F96">
        <w:rPr>
          <w:sz w:val="24"/>
        </w:rPr>
        <w:t xml:space="preserve">and  </w:t>
      </w:r>
      <w:r w:rsidR="00FB29B2">
        <w:rPr>
          <w:sz w:val="24"/>
        </w:rPr>
        <w:t xml:space="preserve">45.63 </w:t>
      </w:r>
      <w:r>
        <w:rPr>
          <w:sz w:val="24"/>
        </w:rPr>
        <w:t xml:space="preserve">dollars/month would not be surprising. </w:t>
      </w:r>
      <w:r w:rsidR="007F6C5F">
        <w:rPr>
          <w:sz w:val="24"/>
        </w:rPr>
        <w:t>A</w:t>
      </w:r>
      <w:r>
        <w:rPr>
          <w:sz w:val="24"/>
        </w:rPr>
        <w:t xml:space="preserve"> 2-sided p-value tested the null hypothesis of a mean difference in </w:t>
      </w:r>
      <w:r w:rsidRPr="00D13F96">
        <w:rPr>
          <w:sz w:val="24"/>
        </w:rPr>
        <w:t>salary of zero across a 1-year difference in the starting year of employment corrected</w:t>
      </w:r>
      <w:r>
        <w:rPr>
          <w:sz w:val="24"/>
        </w:rPr>
        <w:t xml:space="preserve"> for </w:t>
      </w:r>
      <w:r w:rsidR="00FB29B2">
        <w:rPr>
          <w:sz w:val="24"/>
        </w:rPr>
        <w:t xml:space="preserve">year of degree, </w:t>
      </w:r>
      <w:r>
        <w:rPr>
          <w:sz w:val="24"/>
        </w:rPr>
        <w:t xml:space="preserve">degree, field, administrative duties and sex. With a computed </w:t>
      </w:r>
      <w:r w:rsidRPr="00D13F96">
        <w:rPr>
          <w:sz w:val="24"/>
        </w:rPr>
        <w:t>p</w:t>
      </w:r>
      <w:r w:rsidR="00FB29B2">
        <w:rPr>
          <w:sz w:val="24"/>
        </w:rPr>
        <w:t>=0.00399 (&lt;0.005)</w:t>
      </w:r>
      <w:r>
        <w:rPr>
          <w:sz w:val="24"/>
        </w:rPr>
        <w:t>, these results are statistically significant and this null hypothesis can be rejected.</w:t>
      </w:r>
    </w:p>
    <w:p w:rsidR="006C15AA" w:rsidRDefault="00671673" w:rsidP="006C15AA">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Briefly discuss the scientific relevance between the results obtained in parts a,b and parts c,d of this problem.</w:t>
      </w:r>
    </w:p>
    <w:p w:rsidR="006C15AA" w:rsidRPr="006C15AA" w:rsidRDefault="006C15AA" w:rsidP="006C15AA">
      <w:pPr>
        <w:autoSpaceDE w:val="0"/>
        <w:autoSpaceDN w:val="0"/>
        <w:adjustRightInd w:val="0"/>
        <w:spacing w:after="240"/>
        <w:ind w:left="1440"/>
        <w:rPr>
          <w:color w:val="000000" w:themeColor="text1"/>
          <w:sz w:val="24"/>
        </w:rPr>
      </w:pPr>
      <w:r>
        <w:rPr>
          <w:color w:val="000000" w:themeColor="text1"/>
          <w:sz w:val="24"/>
        </w:rPr>
        <w:t xml:space="preserve">In parts a and b, either starting year or year of degree were modeled as continuous linear predictors of interest of 1995 monthly salary, when adjusted for </w:t>
      </w:r>
      <w:r>
        <w:rPr>
          <w:sz w:val="24"/>
        </w:rPr>
        <w:t xml:space="preserve">degree, field, administrative duties, and sex. Both had similar associations with salary (the earlier the year the faculty member either earned his/her degree or were hired at the institution the study sampled from, the higher the monthly salary). </w:t>
      </w:r>
      <w:r w:rsidR="00D043BB">
        <w:rPr>
          <w:sz w:val="24"/>
        </w:rPr>
        <w:t>Parts c and d involve modeling of either starting year or year of degree while adjusting for the other (alongside degree, field, administrative duties, and sex). From part c, it appears that by adjusting for starting year, the association between year of degree and salary for faculty members that started around the same time is still a negative association (lower salary as years increase), but from part d it can be seen that for faculty members that have similar years of degree, the association between starting year and salary is a positive one—those that obtained their degree at the same time that were hired at a later year tended to have higher salaries.</w:t>
      </w:r>
    </w:p>
    <w:p w:rsidR="00C8229D" w:rsidRPr="00BA0926" w:rsidRDefault="00C8229D" w:rsidP="00C8229D">
      <w:pPr>
        <w:autoSpaceDE w:val="0"/>
        <w:autoSpaceDN w:val="0"/>
        <w:adjustRightInd w:val="0"/>
        <w:spacing w:after="240"/>
        <w:rPr>
          <w:color w:val="595959" w:themeColor="text1" w:themeTint="A6"/>
          <w:sz w:val="24"/>
        </w:rPr>
      </w:pPr>
      <w:r w:rsidRPr="00BA0926">
        <w:rPr>
          <w:color w:val="595959" w:themeColor="text1" w:themeTint="A6"/>
          <w:sz w:val="24"/>
        </w:rPr>
        <w:t xml:space="preserve">Problems </w:t>
      </w:r>
      <w:r w:rsidR="00353F8F" w:rsidRPr="00BA0926">
        <w:rPr>
          <w:color w:val="595959" w:themeColor="text1" w:themeTint="A6"/>
          <w:sz w:val="24"/>
        </w:rPr>
        <w:t>3</w:t>
      </w:r>
      <w:r w:rsidRPr="00BA0926">
        <w:rPr>
          <w:color w:val="595959" w:themeColor="text1" w:themeTint="A6"/>
          <w:sz w:val="24"/>
        </w:rPr>
        <w:t xml:space="preserve"> – </w:t>
      </w:r>
      <w:r w:rsidR="00353F8F" w:rsidRPr="00BA0926">
        <w:rPr>
          <w:color w:val="595959" w:themeColor="text1" w:themeTint="A6"/>
          <w:sz w:val="24"/>
        </w:rPr>
        <w:t>5</w:t>
      </w:r>
      <w:r w:rsidRPr="00BA0926">
        <w:rPr>
          <w:color w:val="595959" w:themeColor="text1" w:themeTint="A6"/>
          <w:sz w:val="24"/>
        </w:rPr>
        <w:t xml:space="preserve"> ask you to fit a series of models in which you consider a hierarchy of adjusted analyses for each of three different summary measures. Your response to these problems might be best presented in a table of inference about the adjusted association between monthly salary and sex.</w:t>
      </w:r>
    </w:p>
    <w:p w:rsidR="00A576F1" w:rsidRPr="00BA0926" w:rsidRDefault="00A576F1" w:rsidP="00C8229D">
      <w:pPr>
        <w:autoSpaceDE w:val="0"/>
        <w:autoSpaceDN w:val="0"/>
        <w:adjustRightInd w:val="0"/>
        <w:spacing w:after="240"/>
        <w:rPr>
          <w:color w:val="595959" w:themeColor="text1" w:themeTint="A6"/>
          <w:sz w:val="24"/>
        </w:rPr>
      </w:pPr>
      <w:r w:rsidRPr="00BA0926">
        <w:rPr>
          <w:color w:val="595959" w:themeColor="text1" w:themeTint="A6"/>
          <w:sz w:val="24"/>
        </w:rPr>
        <w:t xml:space="preserve">For the benefit of the graders, we will agree on modeling </w:t>
      </w:r>
      <w:r w:rsidRPr="00BA0926">
        <w:rPr>
          <w:i/>
          <w:color w:val="595959" w:themeColor="text1" w:themeTint="A6"/>
          <w:sz w:val="24"/>
        </w:rPr>
        <w:t xml:space="preserve">yrdeg </w:t>
      </w:r>
      <w:r w:rsidRPr="00BA0926">
        <w:rPr>
          <w:color w:val="595959" w:themeColor="text1" w:themeTint="A6"/>
          <w:sz w:val="24"/>
        </w:rPr>
        <w:t xml:space="preserve">and </w:t>
      </w:r>
      <w:r w:rsidRPr="00BA0926">
        <w:rPr>
          <w:i/>
          <w:color w:val="595959" w:themeColor="text1" w:themeTint="A6"/>
          <w:sz w:val="24"/>
        </w:rPr>
        <w:t>startyr</w:t>
      </w:r>
      <w:r w:rsidRPr="00BA0926">
        <w:rPr>
          <w:color w:val="595959" w:themeColor="text1" w:themeTint="A6"/>
          <w:sz w:val="24"/>
        </w:rPr>
        <w:t xml:space="preserve"> as linear splines as computed in problem 1f.</w:t>
      </w:r>
    </w:p>
    <w:p w:rsidR="00A576F1" w:rsidRPr="00BA0926" w:rsidRDefault="00A576F1" w:rsidP="008335D0">
      <w:pPr>
        <w:numPr>
          <w:ilvl w:val="0"/>
          <w:numId w:val="10"/>
        </w:numPr>
        <w:autoSpaceDE w:val="0"/>
        <w:autoSpaceDN w:val="0"/>
        <w:adjustRightInd w:val="0"/>
        <w:spacing w:after="240"/>
        <w:rPr>
          <w:color w:val="595959" w:themeColor="text1" w:themeTint="A6"/>
          <w:sz w:val="24"/>
        </w:rPr>
      </w:pPr>
      <w:r w:rsidRPr="00BA0926">
        <w:rPr>
          <w:color w:val="595959" w:themeColor="text1" w:themeTint="A6"/>
          <w:sz w:val="24"/>
        </w:rPr>
        <w:t>We are interested in making inference about the difference in the mean monthly salary paid to women faculty in 1995 and that paid to men faculty in 1995.</w:t>
      </w:r>
    </w:p>
    <w:p w:rsidR="00A576F1" w:rsidRDefault="00A576F1" w:rsidP="00A576F1">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Report inference regarding the unadjusted </w:t>
      </w:r>
      <w:r w:rsidR="00353F8F" w:rsidRPr="00BA0926">
        <w:rPr>
          <w:color w:val="595959" w:themeColor="text1" w:themeTint="A6"/>
          <w:sz w:val="24"/>
        </w:rPr>
        <w:t>comparison</w:t>
      </w:r>
      <w:r w:rsidRPr="00BA0926">
        <w:rPr>
          <w:color w:val="595959" w:themeColor="text1" w:themeTint="A6"/>
          <w:sz w:val="24"/>
        </w:rPr>
        <w:t xml:space="preserve"> </w:t>
      </w:r>
      <w:r w:rsidR="00353F8F" w:rsidRPr="00BA0926">
        <w:rPr>
          <w:color w:val="595959" w:themeColor="text1" w:themeTint="A6"/>
          <w:sz w:val="24"/>
        </w:rPr>
        <w:t>of</w:t>
      </w:r>
      <w:r w:rsidRPr="00BA0926">
        <w:rPr>
          <w:color w:val="595959" w:themeColor="text1" w:themeTint="A6"/>
          <w:sz w:val="24"/>
        </w:rPr>
        <w:t xml:space="preserve"> women’s and men’s salaries.</w:t>
      </w:r>
    </w:p>
    <w:p w:rsidR="00D369CB" w:rsidRDefault="00D369CB" w:rsidP="00D369CB">
      <w:pPr>
        <w:autoSpaceDE w:val="0"/>
        <w:autoSpaceDN w:val="0"/>
        <w:adjustRightInd w:val="0"/>
        <w:spacing w:after="240"/>
        <w:ind w:left="1440"/>
        <w:rPr>
          <w:color w:val="595959" w:themeColor="text1" w:themeTint="A6"/>
          <w:sz w:val="24"/>
        </w:rPr>
      </w:pPr>
      <w:r w:rsidRPr="00D369CB">
        <w:rPr>
          <w:noProof/>
        </w:rPr>
        <w:lastRenderedPageBreak/>
        <w:drawing>
          <wp:inline distT="0" distB="0" distL="0" distR="0">
            <wp:extent cx="308610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581025"/>
                    </a:xfrm>
                    <a:prstGeom prst="rect">
                      <a:avLst/>
                    </a:prstGeom>
                    <a:noFill/>
                    <a:ln>
                      <a:noFill/>
                    </a:ln>
                  </pic:spPr>
                </pic:pic>
              </a:graphicData>
            </a:graphic>
          </wp:inline>
        </w:drawing>
      </w:r>
    </w:p>
    <w:p w:rsidR="00D369CB" w:rsidRPr="00BA0926" w:rsidRDefault="00D369CB" w:rsidP="00D369CB">
      <w:pPr>
        <w:autoSpaceDE w:val="0"/>
        <w:autoSpaceDN w:val="0"/>
        <w:adjustRightInd w:val="0"/>
        <w:spacing w:after="240"/>
        <w:ind w:left="1440"/>
        <w:rPr>
          <w:color w:val="595959" w:themeColor="text1" w:themeTint="A6"/>
          <w:sz w:val="24"/>
        </w:rPr>
      </w:pPr>
    </w:p>
    <w:p w:rsidR="00A576F1" w:rsidRDefault="00A576F1" w:rsidP="00A576F1">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Report inference regarding the </w:t>
      </w:r>
      <w:r w:rsidR="00353F8F" w:rsidRPr="00BA0926">
        <w:rPr>
          <w:color w:val="595959" w:themeColor="text1" w:themeTint="A6"/>
          <w:sz w:val="24"/>
        </w:rPr>
        <w:t>comparison</w:t>
      </w:r>
      <w:r w:rsidRPr="00BA0926">
        <w:rPr>
          <w:color w:val="595959" w:themeColor="text1" w:themeTint="A6"/>
          <w:sz w:val="24"/>
        </w:rPr>
        <w:t xml:space="preserve"> </w:t>
      </w:r>
      <w:r w:rsidR="00353F8F" w:rsidRPr="00BA0926">
        <w:rPr>
          <w:color w:val="595959" w:themeColor="text1" w:themeTint="A6"/>
          <w:sz w:val="24"/>
        </w:rPr>
        <w:t>of</w:t>
      </w:r>
      <w:r w:rsidRPr="00BA0926">
        <w:rPr>
          <w:color w:val="595959" w:themeColor="text1" w:themeTint="A6"/>
          <w:sz w:val="24"/>
        </w:rPr>
        <w:t xml:space="preserve"> women’s and men’s salaries after adjustment for degree.</w:t>
      </w:r>
    </w:p>
    <w:p w:rsidR="00D369CB" w:rsidRPr="00BA0926" w:rsidRDefault="00D369CB" w:rsidP="00D369CB">
      <w:pPr>
        <w:autoSpaceDE w:val="0"/>
        <w:autoSpaceDN w:val="0"/>
        <w:adjustRightInd w:val="0"/>
        <w:spacing w:after="240"/>
        <w:ind w:left="1440"/>
        <w:rPr>
          <w:color w:val="595959" w:themeColor="text1" w:themeTint="A6"/>
          <w:sz w:val="24"/>
        </w:rPr>
      </w:pPr>
      <w:r w:rsidRPr="00D369CB">
        <w:rPr>
          <w:noProof/>
        </w:rPr>
        <w:drawing>
          <wp:inline distT="0" distB="0" distL="0" distR="0">
            <wp:extent cx="30861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581025"/>
                    </a:xfrm>
                    <a:prstGeom prst="rect">
                      <a:avLst/>
                    </a:prstGeom>
                    <a:noFill/>
                    <a:ln>
                      <a:noFill/>
                    </a:ln>
                  </pic:spPr>
                </pic:pic>
              </a:graphicData>
            </a:graphic>
          </wp:inline>
        </w:drawing>
      </w:r>
    </w:p>
    <w:p w:rsidR="00A576F1" w:rsidRDefault="00A576F1" w:rsidP="00A576F1">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Report inference regarding the </w:t>
      </w:r>
      <w:r w:rsidR="00353F8F" w:rsidRPr="00BA0926">
        <w:rPr>
          <w:color w:val="595959" w:themeColor="text1" w:themeTint="A6"/>
          <w:sz w:val="24"/>
        </w:rPr>
        <w:t>comparison</w:t>
      </w:r>
      <w:r w:rsidRPr="00BA0926">
        <w:rPr>
          <w:color w:val="595959" w:themeColor="text1" w:themeTint="A6"/>
          <w:sz w:val="24"/>
        </w:rPr>
        <w:t xml:space="preserve"> </w:t>
      </w:r>
      <w:r w:rsidR="00353F8F" w:rsidRPr="00BA0926">
        <w:rPr>
          <w:color w:val="595959" w:themeColor="text1" w:themeTint="A6"/>
          <w:sz w:val="24"/>
        </w:rPr>
        <w:t>of</w:t>
      </w:r>
      <w:r w:rsidRPr="00BA0926">
        <w:rPr>
          <w:color w:val="595959" w:themeColor="text1" w:themeTint="A6"/>
          <w:sz w:val="24"/>
        </w:rPr>
        <w:t xml:space="preserve"> women’s and men’s salaries after adjustment for degree, year of degree.</w:t>
      </w:r>
    </w:p>
    <w:p w:rsidR="00D369CB" w:rsidRPr="00BA0926" w:rsidRDefault="00D369CB" w:rsidP="00D369CB">
      <w:pPr>
        <w:autoSpaceDE w:val="0"/>
        <w:autoSpaceDN w:val="0"/>
        <w:adjustRightInd w:val="0"/>
        <w:spacing w:after="240"/>
        <w:ind w:left="1440"/>
        <w:rPr>
          <w:color w:val="595959" w:themeColor="text1" w:themeTint="A6"/>
          <w:sz w:val="24"/>
        </w:rPr>
      </w:pPr>
      <w:r w:rsidRPr="00D369CB">
        <w:rPr>
          <w:noProof/>
        </w:rPr>
        <w:drawing>
          <wp:inline distT="0" distB="0" distL="0" distR="0">
            <wp:extent cx="3086100" cy="581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581025"/>
                    </a:xfrm>
                    <a:prstGeom prst="rect">
                      <a:avLst/>
                    </a:prstGeom>
                    <a:noFill/>
                    <a:ln>
                      <a:noFill/>
                    </a:ln>
                  </pic:spPr>
                </pic:pic>
              </a:graphicData>
            </a:graphic>
          </wp:inline>
        </w:drawing>
      </w:r>
    </w:p>
    <w:p w:rsidR="00A576F1" w:rsidRDefault="00A576F1" w:rsidP="00A576F1">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Report inference regarding the </w:t>
      </w:r>
      <w:r w:rsidR="00353F8F" w:rsidRPr="00BA0926">
        <w:rPr>
          <w:color w:val="595959" w:themeColor="text1" w:themeTint="A6"/>
          <w:sz w:val="24"/>
        </w:rPr>
        <w:t>comparison of</w:t>
      </w:r>
      <w:r w:rsidRPr="00BA0926">
        <w:rPr>
          <w:color w:val="595959" w:themeColor="text1" w:themeTint="A6"/>
          <w:sz w:val="24"/>
        </w:rPr>
        <w:t xml:space="preserve"> women’s and men’s salaries after adjustment for degree, year of degree, starting year at UW.</w:t>
      </w:r>
    </w:p>
    <w:p w:rsidR="00D369CB" w:rsidRPr="00BA0926" w:rsidRDefault="00D369CB" w:rsidP="00D369CB">
      <w:pPr>
        <w:autoSpaceDE w:val="0"/>
        <w:autoSpaceDN w:val="0"/>
        <w:adjustRightInd w:val="0"/>
        <w:spacing w:after="240"/>
        <w:ind w:left="1440"/>
        <w:rPr>
          <w:color w:val="595959" w:themeColor="text1" w:themeTint="A6"/>
          <w:sz w:val="24"/>
        </w:rPr>
      </w:pPr>
      <w:r w:rsidRPr="00D369CB">
        <w:rPr>
          <w:noProof/>
        </w:rPr>
        <w:drawing>
          <wp:inline distT="0" distB="0" distL="0" distR="0">
            <wp:extent cx="3086100" cy="581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581025"/>
                    </a:xfrm>
                    <a:prstGeom prst="rect">
                      <a:avLst/>
                    </a:prstGeom>
                    <a:noFill/>
                    <a:ln>
                      <a:noFill/>
                    </a:ln>
                  </pic:spPr>
                </pic:pic>
              </a:graphicData>
            </a:graphic>
          </wp:inline>
        </w:drawing>
      </w:r>
    </w:p>
    <w:p w:rsidR="00A576F1" w:rsidRDefault="00A576F1" w:rsidP="00A576F1">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Report inference regarding the </w:t>
      </w:r>
      <w:r w:rsidR="00353F8F" w:rsidRPr="00BA0926">
        <w:rPr>
          <w:color w:val="595959" w:themeColor="text1" w:themeTint="A6"/>
          <w:sz w:val="24"/>
        </w:rPr>
        <w:t>comparison of</w:t>
      </w:r>
      <w:r w:rsidRPr="00BA0926">
        <w:rPr>
          <w:color w:val="595959" w:themeColor="text1" w:themeTint="A6"/>
          <w:sz w:val="24"/>
        </w:rPr>
        <w:t xml:space="preserve"> women’s and men’s salaries after adjustment for degree, year of degree, starting year at UW, field.</w:t>
      </w:r>
    </w:p>
    <w:p w:rsidR="00D369CB" w:rsidRPr="00BA0926" w:rsidRDefault="00D369CB" w:rsidP="00D369CB">
      <w:pPr>
        <w:autoSpaceDE w:val="0"/>
        <w:autoSpaceDN w:val="0"/>
        <w:adjustRightInd w:val="0"/>
        <w:spacing w:after="240"/>
        <w:ind w:left="1440"/>
        <w:rPr>
          <w:color w:val="595959" w:themeColor="text1" w:themeTint="A6"/>
          <w:sz w:val="24"/>
        </w:rPr>
      </w:pPr>
      <w:r w:rsidRPr="00D369CB">
        <w:rPr>
          <w:noProof/>
        </w:rPr>
        <w:drawing>
          <wp:inline distT="0" distB="0" distL="0" distR="0">
            <wp:extent cx="3086100" cy="581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581025"/>
                    </a:xfrm>
                    <a:prstGeom prst="rect">
                      <a:avLst/>
                    </a:prstGeom>
                    <a:noFill/>
                    <a:ln>
                      <a:noFill/>
                    </a:ln>
                  </pic:spPr>
                </pic:pic>
              </a:graphicData>
            </a:graphic>
          </wp:inline>
        </w:drawing>
      </w:r>
    </w:p>
    <w:p w:rsidR="00A576F1" w:rsidRPr="00D369CB" w:rsidRDefault="00A576F1" w:rsidP="00A576F1">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Report inference regarding the </w:t>
      </w:r>
      <w:r w:rsidR="00353F8F" w:rsidRPr="00BA0926">
        <w:rPr>
          <w:color w:val="595959" w:themeColor="text1" w:themeTint="A6"/>
          <w:sz w:val="24"/>
        </w:rPr>
        <w:t>comparison of</w:t>
      </w:r>
      <w:r w:rsidRPr="00BA0926">
        <w:rPr>
          <w:color w:val="595959" w:themeColor="text1" w:themeTint="A6"/>
          <w:sz w:val="24"/>
        </w:rPr>
        <w:t xml:space="preserve"> women’s and men’s salaries after adjustment for degree, year of degree, starting year at UW, field, administrative duties. Save the predicted values of the mean salary for each individual as </w:t>
      </w:r>
      <w:r w:rsidR="00671673" w:rsidRPr="00BA0926">
        <w:rPr>
          <w:i/>
          <w:color w:val="595959" w:themeColor="text1" w:themeTint="A6"/>
          <w:sz w:val="24"/>
        </w:rPr>
        <w:t>fit3</w:t>
      </w:r>
      <w:r w:rsidR="00353F8F" w:rsidRPr="00BA0926">
        <w:rPr>
          <w:i/>
          <w:color w:val="595959" w:themeColor="text1" w:themeTint="A6"/>
          <w:sz w:val="24"/>
        </w:rPr>
        <w:t>.</w:t>
      </w:r>
    </w:p>
    <w:p w:rsidR="00D369CB" w:rsidRPr="00BA0926" w:rsidRDefault="00D369CB" w:rsidP="00D369CB">
      <w:pPr>
        <w:autoSpaceDE w:val="0"/>
        <w:autoSpaceDN w:val="0"/>
        <w:adjustRightInd w:val="0"/>
        <w:spacing w:after="240"/>
        <w:ind w:left="1440"/>
        <w:rPr>
          <w:color w:val="595959" w:themeColor="text1" w:themeTint="A6"/>
          <w:sz w:val="24"/>
        </w:rPr>
      </w:pPr>
      <w:r w:rsidRPr="00D369CB">
        <w:rPr>
          <w:noProof/>
        </w:rPr>
        <w:drawing>
          <wp:inline distT="0" distB="0" distL="0" distR="0">
            <wp:extent cx="3086100" cy="581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0" cy="581025"/>
                    </a:xfrm>
                    <a:prstGeom prst="rect">
                      <a:avLst/>
                    </a:prstGeom>
                    <a:noFill/>
                    <a:ln>
                      <a:noFill/>
                    </a:ln>
                  </pic:spPr>
                </pic:pic>
              </a:graphicData>
            </a:graphic>
          </wp:inline>
        </w:drawing>
      </w:r>
    </w:p>
    <w:p w:rsidR="00A576F1" w:rsidRDefault="00A576F1" w:rsidP="00353F8F">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Report inference regarding the </w:t>
      </w:r>
      <w:r w:rsidR="00353F8F" w:rsidRPr="00BA0926">
        <w:rPr>
          <w:color w:val="595959" w:themeColor="text1" w:themeTint="A6"/>
          <w:sz w:val="24"/>
        </w:rPr>
        <w:t>comparison of</w:t>
      </w:r>
      <w:r w:rsidRPr="00BA0926">
        <w:rPr>
          <w:color w:val="595959" w:themeColor="text1" w:themeTint="A6"/>
          <w:sz w:val="24"/>
        </w:rPr>
        <w:t xml:space="preserve"> women’s and men’s salaries after adjustment for degree, year of degree, starting year at UW, field, administrative duties, rank.</w:t>
      </w:r>
    </w:p>
    <w:p w:rsidR="00D369CB" w:rsidRPr="00BA0926" w:rsidRDefault="00D369CB" w:rsidP="00D369CB">
      <w:pPr>
        <w:autoSpaceDE w:val="0"/>
        <w:autoSpaceDN w:val="0"/>
        <w:adjustRightInd w:val="0"/>
        <w:spacing w:after="240"/>
        <w:ind w:left="1440"/>
        <w:rPr>
          <w:color w:val="595959" w:themeColor="text1" w:themeTint="A6"/>
          <w:sz w:val="24"/>
        </w:rPr>
      </w:pPr>
      <w:r w:rsidRPr="00D369CB">
        <w:rPr>
          <w:noProof/>
        </w:rPr>
        <w:lastRenderedPageBreak/>
        <w:drawing>
          <wp:inline distT="0" distB="0" distL="0" distR="0">
            <wp:extent cx="3086100" cy="581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0" cy="581025"/>
                    </a:xfrm>
                    <a:prstGeom prst="rect">
                      <a:avLst/>
                    </a:prstGeom>
                    <a:noFill/>
                    <a:ln>
                      <a:noFill/>
                    </a:ln>
                  </pic:spPr>
                </pic:pic>
              </a:graphicData>
            </a:graphic>
          </wp:inline>
        </w:drawing>
      </w:r>
    </w:p>
    <w:p w:rsidR="00671673" w:rsidRPr="00BA0926" w:rsidRDefault="00671673" w:rsidP="00671673">
      <w:pPr>
        <w:numPr>
          <w:ilvl w:val="0"/>
          <w:numId w:val="10"/>
        </w:numPr>
        <w:autoSpaceDE w:val="0"/>
        <w:autoSpaceDN w:val="0"/>
        <w:adjustRightInd w:val="0"/>
        <w:spacing w:after="240"/>
        <w:rPr>
          <w:color w:val="595959" w:themeColor="text1" w:themeTint="A6"/>
          <w:sz w:val="24"/>
        </w:rPr>
      </w:pPr>
      <w:r w:rsidRPr="00BA0926">
        <w:rPr>
          <w:color w:val="595959" w:themeColor="text1" w:themeTint="A6"/>
          <w:sz w:val="24"/>
        </w:rPr>
        <w:t>We are interested in making inference about the ratio of geometric mean monthly salary paid to women faculty in 1995 and that paid to men faculty in 1995.</w:t>
      </w:r>
    </w:p>
    <w:p w:rsidR="00671673" w:rsidRDefault="00671673" w:rsidP="00671673">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Report inference regarding the unadjusted comparison of women’s and men’s salaries.</w:t>
      </w:r>
    </w:p>
    <w:p w:rsidR="00DD6EA3" w:rsidRPr="00BA0926" w:rsidRDefault="00DD6EA3" w:rsidP="00DD6EA3">
      <w:pPr>
        <w:autoSpaceDE w:val="0"/>
        <w:autoSpaceDN w:val="0"/>
        <w:adjustRightInd w:val="0"/>
        <w:spacing w:after="240"/>
        <w:ind w:left="1440"/>
        <w:rPr>
          <w:color w:val="595959" w:themeColor="text1" w:themeTint="A6"/>
          <w:sz w:val="24"/>
        </w:rPr>
      </w:pPr>
      <w:r w:rsidRPr="00DD6EA3">
        <w:rPr>
          <w:noProof/>
        </w:rPr>
        <w:drawing>
          <wp:inline distT="0" distB="0" distL="0" distR="0">
            <wp:extent cx="3476625" cy="581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6625" cy="581025"/>
                    </a:xfrm>
                    <a:prstGeom prst="rect">
                      <a:avLst/>
                    </a:prstGeom>
                    <a:noFill/>
                    <a:ln>
                      <a:noFill/>
                    </a:ln>
                  </pic:spPr>
                </pic:pic>
              </a:graphicData>
            </a:graphic>
          </wp:inline>
        </w:drawing>
      </w:r>
    </w:p>
    <w:p w:rsidR="00671673" w:rsidRDefault="00671673" w:rsidP="00671673">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Report inference regarding the comparison of women’s and men’s salaries after adjustment for degree.</w:t>
      </w:r>
    </w:p>
    <w:p w:rsidR="00DD6EA3" w:rsidRPr="00BA0926" w:rsidRDefault="00DD6EA3" w:rsidP="00DD6EA3">
      <w:pPr>
        <w:autoSpaceDE w:val="0"/>
        <w:autoSpaceDN w:val="0"/>
        <w:adjustRightInd w:val="0"/>
        <w:spacing w:after="240"/>
        <w:ind w:left="1440"/>
        <w:rPr>
          <w:color w:val="595959" w:themeColor="text1" w:themeTint="A6"/>
          <w:sz w:val="24"/>
        </w:rPr>
      </w:pPr>
      <w:r w:rsidRPr="00DD6EA3">
        <w:rPr>
          <w:noProof/>
        </w:rPr>
        <w:drawing>
          <wp:inline distT="0" distB="0" distL="0" distR="0">
            <wp:extent cx="3476625" cy="581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6625" cy="581025"/>
                    </a:xfrm>
                    <a:prstGeom prst="rect">
                      <a:avLst/>
                    </a:prstGeom>
                    <a:noFill/>
                    <a:ln>
                      <a:noFill/>
                    </a:ln>
                  </pic:spPr>
                </pic:pic>
              </a:graphicData>
            </a:graphic>
          </wp:inline>
        </w:drawing>
      </w:r>
    </w:p>
    <w:p w:rsidR="00671673" w:rsidRDefault="00671673" w:rsidP="00671673">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Report inference regarding the comparison of women’s and men’s salaries after adjustment for degree, year of degree.</w:t>
      </w:r>
    </w:p>
    <w:p w:rsidR="00DD6EA3" w:rsidRPr="00BA0926" w:rsidRDefault="00DD6EA3" w:rsidP="00DD6EA3">
      <w:pPr>
        <w:autoSpaceDE w:val="0"/>
        <w:autoSpaceDN w:val="0"/>
        <w:adjustRightInd w:val="0"/>
        <w:spacing w:after="240"/>
        <w:ind w:left="1440"/>
        <w:rPr>
          <w:color w:val="595959" w:themeColor="text1" w:themeTint="A6"/>
          <w:sz w:val="24"/>
        </w:rPr>
      </w:pPr>
      <w:r w:rsidRPr="00DD6EA3">
        <w:rPr>
          <w:noProof/>
        </w:rPr>
        <w:drawing>
          <wp:inline distT="0" distB="0" distL="0" distR="0">
            <wp:extent cx="3476625" cy="581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76625" cy="581025"/>
                    </a:xfrm>
                    <a:prstGeom prst="rect">
                      <a:avLst/>
                    </a:prstGeom>
                    <a:noFill/>
                    <a:ln>
                      <a:noFill/>
                    </a:ln>
                  </pic:spPr>
                </pic:pic>
              </a:graphicData>
            </a:graphic>
          </wp:inline>
        </w:drawing>
      </w:r>
    </w:p>
    <w:p w:rsidR="00671673" w:rsidRDefault="00671673" w:rsidP="00671673">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Report inference regarding the comparison of women’s and men’s salaries after adjustment for degree, year of degree, starting year at UW.</w:t>
      </w:r>
    </w:p>
    <w:p w:rsidR="00DD6EA3" w:rsidRPr="00BA0926" w:rsidRDefault="00DD6EA3" w:rsidP="00DD6EA3">
      <w:pPr>
        <w:autoSpaceDE w:val="0"/>
        <w:autoSpaceDN w:val="0"/>
        <w:adjustRightInd w:val="0"/>
        <w:spacing w:after="240"/>
        <w:ind w:left="1440"/>
        <w:rPr>
          <w:color w:val="595959" w:themeColor="text1" w:themeTint="A6"/>
          <w:sz w:val="24"/>
        </w:rPr>
      </w:pPr>
      <w:r w:rsidRPr="00DD6EA3">
        <w:rPr>
          <w:noProof/>
        </w:rPr>
        <w:drawing>
          <wp:inline distT="0" distB="0" distL="0" distR="0">
            <wp:extent cx="3476625" cy="581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6625" cy="581025"/>
                    </a:xfrm>
                    <a:prstGeom prst="rect">
                      <a:avLst/>
                    </a:prstGeom>
                    <a:noFill/>
                    <a:ln>
                      <a:noFill/>
                    </a:ln>
                  </pic:spPr>
                </pic:pic>
              </a:graphicData>
            </a:graphic>
          </wp:inline>
        </w:drawing>
      </w:r>
    </w:p>
    <w:p w:rsidR="00671673" w:rsidRDefault="00671673" w:rsidP="00671673">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Report inference regarding the comparison of women’s and men’s salaries after adjustment for degree, year of degree, starting year at UW, field.</w:t>
      </w:r>
    </w:p>
    <w:p w:rsidR="00DD6EA3" w:rsidRPr="00BA0926" w:rsidRDefault="00DD6EA3" w:rsidP="00DD6EA3">
      <w:pPr>
        <w:autoSpaceDE w:val="0"/>
        <w:autoSpaceDN w:val="0"/>
        <w:adjustRightInd w:val="0"/>
        <w:spacing w:after="240"/>
        <w:ind w:left="1440"/>
        <w:rPr>
          <w:color w:val="595959" w:themeColor="text1" w:themeTint="A6"/>
          <w:sz w:val="24"/>
        </w:rPr>
      </w:pPr>
      <w:r w:rsidRPr="00DD6EA3">
        <w:rPr>
          <w:noProof/>
        </w:rPr>
        <w:drawing>
          <wp:inline distT="0" distB="0" distL="0" distR="0">
            <wp:extent cx="3476625" cy="581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6625" cy="581025"/>
                    </a:xfrm>
                    <a:prstGeom prst="rect">
                      <a:avLst/>
                    </a:prstGeom>
                    <a:noFill/>
                    <a:ln>
                      <a:noFill/>
                    </a:ln>
                  </pic:spPr>
                </pic:pic>
              </a:graphicData>
            </a:graphic>
          </wp:inline>
        </w:drawing>
      </w:r>
    </w:p>
    <w:p w:rsidR="00671673" w:rsidRPr="00DD6EA3" w:rsidRDefault="00671673" w:rsidP="00671673">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Report inference regarding the comparison of women’s and men’s salaries after adjustment for degree, year of degree, starting year at UW, field, administrative duties. Save the predicted values of the geometric mean salary for each individual as </w:t>
      </w:r>
      <w:r w:rsidRPr="00BA0926">
        <w:rPr>
          <w:i/>
          <w:color w:val="595959" w:themeColor="text1" w:themeTint="A6"/>
          <w:sz w:val="24"/>
        </w:rPr>
        <w:t>fit4.</w:t>
      </w:r>
    </w:p>
    <w:p w:rsidR="00DD6EA3" w:rsidRPr="00BA0926" w:rsidRDefault="00DD6EA3" w:rsidP="00DD6EA3">
      <w:pPr>
        <w:autoSpaceDE w:val="0"/>
        <w:autoSpaceDN w:val="0"/>
        <w:adjustRightInd w:val="0"/>
        <w:spacing w:after="240"/>
        <w:ind w:left="1440"/>
        <w:rPr>
          <w:color w:val="595959" w:themeColor="text1" w:themeTint="A6"/>
          <w:sz w:val="24"/>
        </w:rPr>
      </w:pPr>
      <w:r w:rsidRPr="00DD6EA3">
        <w:rPr>
          <w:noProof/>
        </w:rPr>
        <w:lastRenderedPageBreak/>
        <w:drawing>
          <wp:inline distT="0" distB="0" distL="0" distR="0">
            <wp:extent cx="3476625" cy="5810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76625" cy="581025"/>
                    </a:xfrm>
                    <a:prstGeom prst="rect">
                      <a:avLst/>
                    </a:prstGeom>
                    <a:noFill/>
                    <a:ln>
                      <a:noFill/>
                    </a:ln>
                  </pic:spPr>
                </pic:pic>
              </a:graphicData>
            </a:graphic>
          </wp:inline>
        </w:drawing>
      </w:r>
    </w:p>
    <w:p w:rsidR="00671673" w:rsidRDefault="00671673" w:rsidP="00671673">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Report inference regarding the comparison of women’s and men’s salaries after adjustment for degree, year of degree, starting year at UW, field, administrative duties, rank.</w:t>
      </w:r>
    </w:p>
    <w:p w:rsidR="00DD6EA3" w:rsidRPr="00BA0926" w:rsidRDefault="00DD6EA3" w:rsidP="00DD6EA3">
      <w:pPr>
        <w:autoSpaceDE w:val="0"/>
        <w:autoSpaceDN w:val="0"/>
        <w:adjustRightInd w:val="0"/>
        <w:spacing w:after="240"/>
        <w:ind w:left="1440"/>
        <w:rPr>
          <w:color w:val="595959" w:themeColor="text1" w:themeTint="A6"/>
          <w:sz w:val="24"/>
        </w:rPr>
      </w:pPr>
      <w:r w:rsidRPr="00DD6EA3">
        <w:rPr>
          <w:noProof/>
        </w:rPr>
        <w:drawing>
          <wp:inline distT="0" distB="0" distL="0" distR="0">
            <wp:extent cx="3476625" cy="581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76625" cy="581025"/>
                    </a:xfrm>
                    <a:prstGeom prst="rect">
                      <a:avLst/>
                    </a:prstGeom>
                    <a:noFill/>
                    <a:ln>
                      <a:noFill/>
                    </a:ln>
                  </pic:spPr>
                </pic:pic>
              </a:graphicData>
            </a:graphic>
          </wp:inline>
        </w:drawing>
      </w:r>
    </w:p>
    <w:p w:rsidR="00671673" w:rsidRPr="00BA0926" w:rsidRDefault="00671673" w:rsidP="00671673">
      <w:pPr>
        <w:numPr>
          <w:ilvl w:val="0"/>
          <w:numId w:val="10"/>
        </w:numPr>
        <w:autoSpaceDE w:val="0"/>
        <w:autoSpaceDN w:val="0"/>
        <w:adjustRightInd w:val="0"/>
        <w:spacing w:after="240"/>
        <w:rPr>
          <w:color w:val="595959" w:themeColor="text1" w:themeTint="A6"/>
          <w:sz w:val="24"/>
        </w:rPr>
      </w:pPr>
      <w:r w:rsidRPr="00BA0926">
        <w:rPr>
          <w:color w:val="595959" w:themeColor="text1" w:themeTint="A6"/>
          <w:sz w:val="24"/>
        </w:rPr>
        <w:t>We are interested in making inference about the ratio of the mean monthly salary paid to women faculty in 1995 and that paid to men faculty in 1995.</w:t>
      </w:r>
      <w:r w:rsidR="009538F8" w:rsidRPr="00BA0926">
        <w:rPr>
          <w:color w:val="595959" w:themeColor="text1" w:themeTint="A6"/>
          <w:sz w:val="24"/>
        </w:rPr>
        <w:t xml:space="preserve"> </w:t>
      </w:r>
      <w:r w:rsidR="002220E9" w:rsidRPr="00BA0926">
        <w:rPr>
          <w:color w:val="595959" w:themeColor="text1" w:themeTint="A6"/>
          <w:sz w:val="24"/>
        </w:rPr>
        <w:t xml:space="preserve">You can use Poisson regression (with the irr option to get exponentiated parameter estimates), or you can use a generalized linear model with a log link. </w:t>
      </w:r>
      <w:r w:rsidR="009538F8" w:rsidRPr="00BA0926">
        <w:rPr>
          <w:color w:val="595959" w:themeColor="text1" w:themeTint="A6"/>
          <w:sz w:val="24"/>
        </w:rPr>
        <w:t>Stata has a regression function “glm” that allows the specification of a log link function. Hence, you can fit the regression for part a using the command</w:t>
      </w:r>
    </w:p>
    <w:p w:rsidR="009538F8" w:rsidRPr="00BA0926" w:rsidRDefault="009538F8" w:rsidP="009538F8">
      <w:pPr>
        <w:autoSpaceDE w:val="0"/>
        <w:autoSpaceDN w:val="0"/>
        <w:adjustRightInd w:val="0"/>
        <w:spacing w:after="240"/>
        <w:ind w:left="1080"/>
        <w:rPr>
          <w:rFonts w:ascii="Courier New" w:hAnsi="Courier New" w:cs="Courier New"/>
          <w:color w:val="595959" w:themeColor="text1" w:themeTint="A6"/>
          <w:sz w:val="24"/>
        </w:rPr>
      </w:pPr>
      <w:r w:rsidRPr="00BA0926">
        <w:rPr>
          <w:rFonts w:ascii="Courier New" w:hAnsi="Courier New" w:cs="Courier New"/>
          <w:color w:val="595959" w:themeColor="text1" w:themeTint="A6"/>
          <w:sz w:val="24"/>
        </w:rPr>
        <w:t>glm salary female if year==95, link(log) robust</w:t>
      </w:r>
    </w:p>
    <w:p w:rsidR="009538F8" w:rsidRPr="00BA0926" w:rsidRDefault="009538F8" w:rsidP="009538F8">
      <w:pPr>
        <w:autoSpaceDE w:val="0"/>
        <w:autoSpaceDN w:val="0"/>
        <w:adjustRightInd w:val="0"/>
        <w:spacing w:after="240"/>
        <w:ind w:left="720"/>
        <w:rPr>
          <w:color w:val="595959" w:themeColor="text1" w:themeTint="A6"/>
          <w:sz w:val="24"/>
        </w:rPr>
      </w:pPr>
      <w:r w:rsidRPr="00BA0926">
        <w:rPr>
          <w:color w:val="595959" w:themeColor="text1" w:themeTint="A6"/>
          <w:sz w:val="24"/>
        </w:rPr>
        <w:t xml:space="preserve">Parameter estimates will be interpretable as the log mean (intercept) and log mean ratio (slope). (glm </w:t>
      </w:r>
      <w:r w:rsidR="001C3306" w:rsidRPr="00BA0926">
        <w:rPr>
          <w:color w:val="595959" w:themeColor="text1" w:themeTint="A6"/>
          <w:sz w:val="24"/>
        </w:rPr>
        <w:t>stands for “generalized linear model” and it includes as special cases linear regression, logistic regression, and Poisson regression. By default, it presumes the data are continuous and models the mean according to the value of the link function.)</w:t>
      </w:r>
      <w:r w:rsidRPr="00BA0926">
        <w:rPr>
          <w:color w:val="595959" w:themeColor="text1" w:themeTint="A6"/>
          <w:sz w:val="24"/>
        </w:rPr>
        <w:t xml:space="preserve"> </w:t>
      </w:r>
      <w:r w:rsidR="002220E9" w:rsidRPr="00BA0926">
        <w:rPr>
          <w:color w:val="595959" w:themeColor="text1" w:themeTint="A6"/>
          <w:sz w:val="24"/>
        </w:rPr>
        <w:t xml:space="preserve"> By specifying the “eform” option, it will return the exponentiated parameter estimates.</w:t>
      </w:r>
    </w:p>
    <w:p w:rsidR="002220E9" w:rsidRPr="00BA0926" w:rsidRDefault="002220E9" w:rsidP="002220E9">
      <w:pPr>
        <w:autoSpaceDE w:val="0"/>
        <w:autoSpaceDN w:val="0"/>
        <w:adjustRightInd w:val="0"/>
        <w:spacing w:after="240"/>
        <w:ind w:left="720"/>
        <w:rPr>
          <w:color w:val="595959" w:themeColor="text1" w:themeTint="A6"/>
          <w:sz w:val="24"/>
        </w:rPr>
      </w:pPr>
      <w:r w:rsidRPr="00BA0926">
        <w:rPr>
          <w:color w:val="595959" w:themeColor="text1" w:themeTint="A6"/>
          <w:sz w:val="24"/>
        </w:rPr>
        <w:t>In either case, make clear which analysis method you used.</w:t>
      </w:r>
    </w:p>
    <w:p w:rsidR="00671673" w:rsidRDefault="00671673" w:rsidP="00671673">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Report inference regarding the unadjusted comparison of women’s and men’s salaries.</w:t>
      </w:r>
    </w:p>
    <w:p w:rsidR="00765A21" w:rsidRPr="00BA0926" w:rsidRDefault="00765A21" w:rsidP="00765A21">
      <w:pPr>
        <w:autoSpaceDE w:val="0"/>
        <w:autoSpaceDN w:val="0"/>
        <w:adjustRightInd w:val="0"/>
        <w:spacing w:after="240"/>
        <w:ind w:left="1440"/>
        <w:rPr>
          <w:color w:val="595959" w:themeColor="text1" w:themeTint="A6"/>
          <w:sz w:val="24"/>
        </w:rPr>
      </w:pPr>
      <w:r w:rsidRPr="00765A21">
        <w:rPr>
          <w:noProof/>
        </w:rPr>
        <w:drawing>
          <wp:inline distT="0" distB="0" distL="0" distR="0">
            <wp:extent cx="3171825" cy="581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1825" cy="581025"/>
                    </a:xfrm>
                    <a:prstGeom prst="rect">
                      <a:avLst/>
                    </a:prstGeom>
                    <a:noFill/>
                    <a:ln>
                      <a:noFill/>
                    </a:ln>
                  </pic:spPr>
                </pic:pic>
              </a:graphicData>
            </a:graphic>
          </wp:inline>
        </w:drawing>
      </w:r>
    </w:p>
    <w:p w:rsidR="00671673" w:rsidRDefault="00671673" w:rsidP="00671673">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Report inference regarding the comparison of women’s and men’s salaries after adjustment for degree.</w:t>
      </w:r>
    </w:p>
    <w:p w:rsidR="00765A21" w:rsidRPr="00BA0926" w:rsidRDefault="00765A21" w:rsidP="00765A21">
      <w:pPr>
        <w:autoSpaceDE w:val="0"/>
        <w:autoSpaceDN w:val="0"/>
        <w:adjustRightInd w:val="0"/>
        <w:spacing w:after="240"/>
        <w:ind w:left="1440"/>
        <w:rPr>
          <w:color w:val="595959" w:themeColor="text1" w:themeTint="A6"/>
          <w:sz w:val="24"/>
        </w:rPr>
      </w:pPr>
      <w:r w:rsidRPr="00765A21">
        <w:rPr>
          <w:noProof/>
        </w:rPr>
        <w:drawing>
          <wp:inline distT="0" distB="0" distL="0" distR="0">
            <wp:extent cx="3171825" cy="5810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1825" cy="581025"/>
                    </a:xfrm>
                    <a:prstGeom prst="rect">
                      <a:avLst/>
                    </a:prstGeom>
                    <a:noFill/>
                    <a:ln>
                      <a:noFill/>
                    </a:ln>
                  </pic:spPr>
                </pic:pic>
              </a:graphicData>
            </a:graphic>
          </wp:inline>
        </w:drawing>
      </w:r>
    </w:p>
    <w:p w:rsidR="00671673" w:rsidRDefault="00671673" w:rsidP="00671673">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Report inference regarding the comparison of women’s and men’s salaries after adjustment for degree, year of degree.</w:t>
      </w:r>
    </w:p>
    <w:p w:rsidR="00765A21" w:rsidRPr="00BA0926" w:rsidRDefault="00765A21" w:rsidP="00765A21">
      <w:pPr>
        <w:autoSpaceDE w:val="0"/>
        <w:autoSpaceDN w:val="0"/>
        <w:adjustRightInd w:val="0"/>
        <w:spacing w:after="240"/>
        <w:ind w:left="1440"/>
        <w:rPr>
          <w:color w:val="595959" w:themeColor="text1" w:themeTint="A6"/>
          <w:sz w:val="24"/>
        </w:rPr>
      </w:pPr>
      <w:r w:rsidRPr="00765A21">
        <w:rPr>
          <w:noProof/>
        </w:rPr>
        <w:drawing>
          <wp:inline distT="0" distB="0" distL="0" distR="0">
            <wp:extent cx="3171825" cy="5810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1825" cy="581025"/>
                    </a:xfrm>
                    <a:prstGeom prst="rect">
                      <a:avLst/>
                    </a:prstGeom>
                    <a:noFill/>
                    <a:ln>
                      <a:noFill/>
                    </a:ln>
                  </pic:spPr>
                </pic:pic>
              </a:graphicData>
            </a:graphic>
          </wp:inline>
        </w:drawing>
      </w:r>
    </w:p>
    <w:p w:rsidR="00671673" w:rsidRDefault="00671673" w:rsidP="00671673">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lastRenderedPageBreak/>
        <w:t>Report inference regarding the comparison of women’s and men’s salaries after adjustment for degree, year of degree, starting year at UW.</w:t>
      </w:r>
    </w:p>
    <w:p w:rsidR="00765A21" w:rsidRPr="00BA0926" w:rsidRDefault="00765A21" w:rsidP="00765A21">
      <w:pPr>
        <w:autoSpaceDE w:val="0"/>
        <w:autoSpaceDN w:val="0"/>
        <w:adjustRightInd w:val="0"/>
        <w:spacing w:after="240"/>
        <w:ind w:left="1440"/>
        <w:rPr>
          <w:color w:val="595959" w:themeColor="text1" w:themeTint="A6"/>
          <w:sz w:val="24"/>
        </w:rPr>
      </w:pPr>
      <w:r w:rsidRPr="00765A21">
        <w:rPr>
          <w:noProof/>
        </w:rPr>
        <w:drawing>
          <wp:inline distT="0" distB="0" distL="0" distR="0">
            <wp:extent cx="3171825" cy="5810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1825" cy="581025"/>
                    </a:xfrm>
                    <a:prstGeom prst="rect">
                      <a:avLst/>
                    </a:prstGeom>
                    <a:noFill/>
                    <a:ln>
                      <a:noFill/>
                    </a:ln>
                  </pic:spPr>
                </pic:pic>
              </a:graphicData>
            </a:graphic>
          </wp:inline>
        </w:drawing>
      </w:r>
    </w:p>
    <w:p w:rsidR="00671673" w:rsidRDefault="00671673" w:rsidP="00671673">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Report inference regarding the comparison of women’s and men’s salaries after adjustment for degree, year of degree, starting year at UW, field.</w:t>
      </w:r>
    </w:p>
    <w:p w:rsidR="00765A21" w:rsidRDefault="00765A21" w:rsidP="00765A21">
      <w:pPr>
        <w:autoSpaceDE w:val="0"/>
        <w:autoSpaceDN w:val="0"/>
        <w:adjustRightInd w:val="0"/>
        <w:spacing w:after="240"/>
        <w:ind w:left="1440"/>
        <w:rPr>
          <w:color w:val="595959" w:themeColor="text1" w:themeTint="A6"/>
          <w:sz w:val="24"/>
        </w:rPr>
      </w:pPr>
      <w:r w:rsidRPr="00765A21">
        <w:rPr>
          <w:noProof/>
        </w:rPr>
        <w:drawing>
          <wp:inline distT="0" distB="0" distL="0" distR="0">
            <wp:extent cx="3171825" cy="5810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1825" cy="581025"/>
                    </a:xfrm>
                    <a:prstGeom prst="rect">
                      <a:avLst/>
                    </a:prstGeom>
                    <a:noFill/>
                    <a:ln>
                      <a:noFill/>
                    </a:ln>
                  </pic:spPr>
                </pic:pic>
              </a:graphicData>
            </a:graphic>
          </wp:inline>
        </w:drawing>
      </w:r>
    </w:p>
    <w:p w:rsidR="0042599F" w:rsidRPr="00BA0926" w:rsidRDefault="0042599F" w:rsidP="00765A21">
      <w:pPr>
        <w:autoSpaceDE w:val="0"/>
        <w:autoSpaceDN w:val="0"/>
        <w:adjustRightInd w:val="0"/>
        <w:spacing w:after="240"/>
        <w:ind w:left="1440"/>
        <w:rPr>
          <w:color w:val="595959" w:themeColor="text1" w:themeTint="A6"/>
          <w:sz w:val="24"/>
        </w:rPr>
      </w:pPr>
    </w:p>
    <w:p w:rsidR="00671673" w:rsidRPr="00765A21" w:rsidRDefault="00671673" w:rsidP="00671673">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 xml:space="preserve">Report inference regarding the comparison of women’s and men’s salaries after adjustment for degree, year of degree, starting year at UW, field, administrative duties. Save the predicted values of the mean salary for each individual as </w:t>
      </w:r>
      <w:r w:rsidRPr="00BA0926">
        <w:rPr>
          <w:i/>
          <w:color w:val="595959" w:themeColor="text1" w:themeTint="A6"/>
          <w:sz w:val="24"/>
        </w:rPr>
        <w:t>fit5.</w:t>
      </w:r>
    </w:p>
    <w:p w:rsidR="00765A21" w:rsidRPr="00765A21" w:rsidRDefault="0042599F" w:rsidP="00765A21">
      <w:pPr>
        <w:autoSpaceDE w:val="0"/>
        <w:autoSpaceDN w:val="0"/>
        <w:adjustRightInd w:val="0"/>
        <w:spacing w:after="240"/>
        <w:ind w:left="1440"/>
        <w:rPr>
          <w:color w:val="595959" w:themeColor="text1" w:themeTint="A6"/>
          <w:sz w:val="24"/>
        </w:rPr>
      </w:pPr>
      <w:r w:rsidRPr="0042599F">
        <w:rPr>
          <w:noProof/>
        </w:rPr>
        <w:drawing>
          <wp:inline distT="0" distB="0" distL="0" distR="0" wp14:anchorId="4A6EC858" wp14:editId="1708AC31">
            <wp:extent cx="3171825" cy="5810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1825" cy="581025"/>
                    </a:xfrm>
                    <a:prstGeom prst="rect">
                      <a:avLst/>
                    </a:prstGeom>
                    <a:noFill/>
                    <a:ln>
                      <a:noFill/>
                    </a:ln>
                  </pic:spPr>
                </pic:pic>
              </a:graphicData>
            </a:graphic>
          </wp:inline>
        </w:drawing>
      </w:r>
    </w:p>
    <w:p w:rsidR="00765A21" w:rsidRPr="00BA0926" w:rsidRDefault="00765A21" w:rsidP="00765A21">
      <w:pPr>
        <w:autoSpaceDE w:val="0"/>
        <w:autoSpaceDN w:val="0"/>
        <w:adjustRightInd w:val="0"/>
        <w:spacing w:after="240"/>
        <w:ind w:left="1080"/>
        <w:rPr>
          <w:color w:val="595959" w:themeColor="text1" w:themeTint="A6"/>
          <w:sz w:val="24"/>
        </w:rPr>
      </w:pPr>
    </w:p>
    <w:p w:rsidR="00671673" w:rsidRDefault="00671673" w:rsidP="00671673">
      <w:pPr>
        <w:numPr>
          <w:ilvl w:val="1"/>
          <w:numId w:val="10"/>
        </w:numPr>
        <w:autoSpaceDE w:val="0"/>
        <w:autoSpaceDN w:val="0"/>
        <w:adjustRightInd w:val="0"/>
        <w:spacing w:after="240"/>
        <w:rPr>
          <w:color w:val="595959" w:themeColor="text1" w:themeTint="A6"/>
          <w:sz w:val="24"/>
        </w:rPr>
      </w:pPr>
      <w:r w:rsidRPr="00BA0926">
        <w:rPr>
          <w:color w:val="595959" w:themeColor="text1" w:themeTint="A6"/>
          <w:sz w:val="24"/>
        </w:rPr>
        <w:t>Report inference regarding the comparison of women’s and men’s salaries after adjustment for degree, year of degree, starting year at UW, field, administrative duties, rank.</w:t>
      </w:r>
    </w:p>
    <w:p w:rsidR="0042599F" w:rsidRPr="00BA0926" w:rsidRDefault="0042599F" w:rsidP="0042599F">
      <w:pPr>
        <w:autoSpaceDE w:val="0"/>
        <w:autoSpaceDN w:val="0"/>
        <w:adjustRightInd w:val="0"/>
        <w:spacing w:after="240"/>
        <w:ind w:left="1440"/>
        <w:rPr>
          <w:color w:val="595959" w:themeColor="text1" w:themeTint="A6"/>
          <w:sz w:val="24"/>
        </w:rPr>
      </w:pPr>
      <w:r w:rsidRPr="0042599F">
        <w:rPr>
          <w:noProof/>
        </w:rPr>
        <w:drawing>
          <wp:inline distT="0" distB="0" distL="0" distR="0">
            <wp:extent cx="3171825" cy="581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1825" cy="581025"/>
                    </a:xfrm>
                    <a:prstGeom prst="rect">
                      <a:avLst/>
                    </a:prstGeom>
                    <a:noFill/>
                    <a:ln>
                      <a:noFill/>
                    </a:ln>
                  </pic:spPr>
                </pic:pic>
              </a:graphicData>
            </a:graphic>
          </wp:inline>
        </w:drawing>
      </w:r>
    </w:p>
    <w:p w:rsidR="00671673" w:rsidRDefault="00671673" w:rsidP="002220E9">
      <w:pPr>
        <w:numPr>
          <w:ilvl w:val="0"/>
          <w:numId w:val="10"/>
        </w:numPr>
        <w:autoSpaceDE w:val="0"/>
        <w:autoSpaceDN w:val="0"/>
        <w:adjustRightInd w:val="0"/>
        <w:spacing w:after="240"/>
        <w:rPr>
          <w:color w:val="595959" w:themeColor="text1" w:themeTint="A6"/>
          <w:sz w:val="24"/>
        </w:rPr>
      </w:pPr>
      <w:r w:rsidRPr="00BA0926">
        <w:rPr>
          <w:color w:val="595959" w:themeColor="text1" w:themeTint="A6"/>
          <w:sz w:val="24"/>
        </w:rPr>
        <w:t>Briefly discuss the similarities and differences between the analyses performed in problems 3 – 5. How similar are the predicted values between the models? How different is</w:t>
      </w:r>
      <w:r w:rsidR="002220E9" w:rsidRPr="00BA0926">
        <w:rPr>
          <w:color w:val="595959" w:themeColor="text1" w:themeTint="A6"/>
          <w:sz w:val="24"/>
        </w:rPr>
        <w:t xml:space="preserve"> the inference you would obtain?</w:t>
      </w:r>
      <w:r w:rsidRPr="00BA0926">
        <w:rPr>
          <w:color w:val="595959" w:themeColor="text1" w:themeTint="A6"/>
          <w:sz w:val="24"/>
        </w:rPr>
        <w:t xml:space="preserve"> </w:t>
      </w:r>
    </w:p>
    <w:p w:rsidR="00AB148E" w:rsidRPr="00AB148E" w:rsidRDefault="00AB148E" w:rsidP="00AB148E">
      <w:pPr>
        <w:autoSpaceDE w:val="0"/>
        <w:autoSpaceDN w:val="0"/>
        <w:adjustRightInd w:val="0"/>
        <w:spacing w:after="240"/>
        <w:ind w:left="720"/>
        <w:rPr>
          <w:color w:val="000000" w:themeColor="text1"/>
          <w:sz w:val="24"/>
        </w:rPr>
      </w:pPr>
    </w:p>
    <w:p w:rsidR="00AB148E" w:rsidRPr="00163E84" w:rsidRDefault="00163E84" w:rsidP="00AB148E">
      <w:pPr>
        <w:autoSpaceDE w:val="0"/>
        <w:autoSpaceDN w:val="0"/>
        <w:adjustRightInd w:val="0"/>
        <w:spacing w:after="240"/>
        <w:ind w:left="720"/>
        <w:rPr>
          <w:color w:val="000000" w:themeColor="text1"/>
          <w:sz w:val="24"/>
        </w:rPr>
      </w:pPr>
      <w:r>
        <w:rPr>
          <w:color w:val="000000" w:themeColor="text1"/>
          <w:sz w:val="24"/>
        </w:rPr>
        <w:t>The analyses performed in problems 3-5 are similar in that they assess the disparity between women and men’s salaries in 1995, and all indicate a trend of slightly higher salaries for men after adjustment for degree, year of degree, starting year, field, administrative duties, and rank, though these differences all approach the null value (0 for the mean difference, 1 for the ratio of means or geometric means) as more variables are adjusted for.</w:t>
      </w:r>
      <w:r w:rsidR="00A557BE">
        <w:rPr>
          <w:color w:val="000000" w:themeColor="text1"/>
          <w:sz w:val="24"/>
        </w:rPr>
        <w:t xml:space="preserve"> The predicted values between the models are very similar, and my inference would not be different between the models.</w:t>
      </w:r>
    </w:p>
    <w:p w:rsidR="00AB148E" w:rsidRPr="00BA0926" w:rsidRDefault="00AB148E" w:rsidP="00AB148E">
      <w:pPr>
        <w:autoSpaceDE w:val="0"/>
        <w:autoSpaceDN w:val="0"/>
        <w:adjustRightInd w:val="0"/>
        <w:spacing w:after="240"/>
        <w:ind w:left="720"/>
        <w:rPr>
          <w:color w:val="595959" w:themeColor="text1" w:themeTint="A6"/>
          <w:sz w:val="24"/>
        </w:rPr>
      </w:pPr>
    </w:p>
    <w:p w:rsidR="0053567D" w:rsidRPr="00AB148E" w:rsidRDefault="00671673" w:rsidP="002220E9">
      <w:pPr>
        <w:numPr>
          <w:ilvl w:val="0"/>
          <w:numId w:val="10"/>
        </w:numPr>
        <w:autoSpaceDE w:val="0"/>
        <w:autoSpaceDN w:val="0"/>
        <w:adjustRightInd w:val="0"/>
        <w:spacing w:after="240"/>
        <w:rPr>
          <w:rFonts w:ascii="Courier New" w:hAnsi="Courier New" w:cs="Courier New"/>
          <w:color w:val="595959" w:themeColor="text1" w:themeTint="A6"/>
        </w:rPr>
      </w:pPr>
      <w:r w:rsidRPr="00BA0926">
        <w:rPr>
          <w:color w:val="595959" w:themeColor="text1" w:themeTint="A6"/>
          <w:sz w:val="24"/>
        </w:rPr>
        <w:lastRenderedPageBreak/>
        <w:t xml:space="preserve">For the analysis model </w:t>
      </w:r>
      <w:r w:rsidR="002220E9" w:rsidRPr="00BA0926">
        <w:rPr>
          <w:color w:val="595959" w:themeColor="text1" w:themeTint="A6"/>
          <w:sz w:val="24"/>
        </w:rPr>
        <w:t xml:space="preserve">that you would have chosen </w:t>
      </w:r>
      <w:r w:rsidR="002220E9" w:rsidRPr="00BA0926">
        <w:rPr>
          <w:i/>
          <w:iCs/>
          <w:color w:val="595959" w:themeColor="text1" w:themeTint="A6"/>
          <w:sz w:val="24"/>
        </w:rPr>
        <w:t>a priori</w:t>
      </w:r>
      <w:r w:rsidRPr="00BA0926">
        <w:rPr>
          <w:color w:val="595959" w:themeColor="text1" w:themeTint="A6"/>
          <w:sz w:val="24"/>
        </w:rPr>
        <w:t xml:space="preserve">, summarize the scientific relevance of the </w:t>
      </w:r>
      <w:r w:rsidR="002220E9" w:rsidRPr="00BA0926">
        <w:rPr>
          <w:color w:val="595959" w:themeColor="text1" w:themeTint="A6"/>
          <w:sz w:val="24"/>
        </w:rPr>
        <w:t>single model that you think would best reflect any discrimination against women in awarding salaries. Give a formal report of your methods and results</w:t>
      </w:r>
      <w:r w:rsidRPr="00BA0926">
        <w:rPr>
          <w:color w:val="595959" w:themeColor="text1" w:themeTint="A6"/>
          <w:sz w:val="24"/>
        </w:rPr>
        <w:t>.</w:t>
      </w:r>
    </w:p>
    <w:p w:rsidR="00AB148E" w:rsidRPr="00E37A4C" w:rsidRDefault="00E37A4C" w:rsidP="00E37A4C">
      <w:pPr>
        <w:autoSpaceDE w:val="0"/>
        <w:autoSpaceDN w:val="0"/>
        <w:adjustRightInd w:val="0"/>
        <w:spacing w:after="240"/>
        <w:ind w:left="720" w:firstLine="720"/>
        <w:rPr>
          <w:color w:val="000000" w:themeColor="text1"/>
          <w:sz w:val="24"/>
          <w:szCs w:val="24"/>
        </w:rPr>
      </w:pPr>
      <w:r>
        <w:rPr>
          <w:color w:val="000000" w:themeColor="text1"/>
          <w:sz w:val="24"/>
        </w:rPr>
        <w:t xml:space="preserve">I have little knowledge about the nature of salary data in terms of whether a transformation, such as a logarithmic transformation or modeling it quadratically, would be appropriate. Therefore, my </w:t>
      </w:r>
      <w:r>
        <w:rPr>
          <w:i/>
          <w:color w:val="000000" w:themeColor="text1"/>
          <w:sz w:val="24"/>
        </w:rPr>
        <w:t>a priori</w:t>
      </w:r>
      <w:r>
        <w:rPr>
          <w:color w:val="000000" w:themeColor="text1"/>
          <w:sz w:val="24"/>
        </w:rPr>
        <w:t xml:space="preserve"> analysis model would be an untransformed linear regression, adjusting for the potential confounders of degree (different types of degrees might be associated with different levels of income, and with sex), year of degree (those having earned their degree longer ago may be paid more due to having more experience in the field), starting year (those that started their current job earlier may be paid more), field (different fields may attract different sexes, and may be associated with different levels of income), administrative duties (those with administrative duties may be paid more/less than their colleagues), and rank (those of a higher </w:t>
      </w:r>
      <w:r w:rsidRPr="00E37A4C">
        <w:rPr>
          <w:color w:val="000000" w:themeColor="text1"/>
          <w:sz w:val="24"/>
          <w:szCs w:val="24"/>
        </w:rPr>
        <w:t>rank may be paid more).</w:t>
      </w:r>
    </w:p>
    <w:p w:rsidR="00E37A4C" w:rsidRPr="00E37A4C" w:rsidRDefault="00E37A4C" w:rsidP="00E37A4C">
      <w:pPr>
        <w:autoSpaceDE w:val="0"/>
        <w:autoSpaceDN w:val="0"/>
        <w:adjustRightInd w:val="0"/>
        <w:spacing w:after="240"/>
        <w:ind w:left="720" w:firstLine="720"/>
        <w:rPr>
          <w:color w:val="000000" w:themeColor="text1"/>
          <w:sz w:val="24"/>
          <w:szCs w:val="24"/>
        </w:rPr>
      </w:pPr>
      <w:r w:rsidRPr="00E37A4C">
        <w:rPr>
          <w:color w:val="000000" w:themeColor="text1"/>
          <w:sz w:val="24"/>
          <w:szCs w:val="24"/>
        </w:rPr>
        <w:t xml:space="preserve">A Multiple Linear Regression was performed using a robust SE computed using the Huber-White Sandwich Estimator. Degree, field, administrative duties, and </w:t>
      </w:r>
      <w:r w:rsidR="00B15101">
        <w:rPr>
          <w:color w:val="000000" w:themeColor="text1"/>
          <w:sz w:val="24"/>
          <w:szCs w:val="24"/>
        </w:rPr>
        <w:t>rank</w:t>
      </w:r>
      <w:r w:rsidRPr="00E37A4C">
        <w:rPr>
          <w:color w:val="000000" w:themeColor="text1"/>
          <w:sz w:val="24"/>
          <w:szCs w:val="24"/>
        </w:rPr>
        <w:t xml:space="preserve"> were used as dummy variable covariates,</w:t>
      </w:r>
      <w:r w:rsidR="00B15101">
        <w:rPr>
          <w:color w:val="000000" w:themeColor="text1"/>
          <w:sz w:val="24"/>
          <w:szCs w:val="24"/>
        </w:rPr>
        <w:t xml:space="preserve"> and year of degree and start year were modeled as linear splines with knots at the years 1960, 1965, 1970, 1975, 1980, 1985, and 1990.</w:t>
      </w:r>
      <w:r w:rsidRPr="00E37A4C">
        <w:rPr>
          <w:color w:val="000000" w:themeColor="text1"/>
          <w:sz w:val="24"/>
          <w:szCs w:val="24"/>
        </w:rPr>
        <w:t xml:space="preserve"> </w:t>
      </w:r>
      <w:r w:rsidR="00B15101">
        <w:rPr>
          <w:color w:val="000000" w:themeColor="text1"/>
          <w:sz w:val="24"/>
          <w:szCs w:val="24"/>
        </w:rPr>
        <w:t>Sex</w:t>
      </w:r>
      <w:r w:rsidRPr="00E37A4C">
        <w:rPr>
          <w:color w:val="000000" w:themeColor="text1"/>
          <w:sz w:val="24"/>
          <w:szCs w:val="24"/>
        </w:rPr>
        <w:t xml:space="preserve"> was the predictor of interest</w:t>
      </w:r>
      <w:r w:rsidR="00B15101">
        <w:rPr>
          <w:color w:val="000000" w:themeColor="text1"/>
          <w:sz w:val="24"/>
          <w:szCs w:val="24"/>
        </w:rPr>
        <w:t>, a binary variable</w:t>
      </w:r>
      <w:r w:rsidRPr="00E37A4C">
        <w:rPr>
          <w:color w:val="000000" w:themeColor="text1"/>
          <w:sz w:val="24"/>
          <w:szCs w:val="24"/>
        </w:rPr>
        <w:t xml:space="preserve">. 95% confidence intervals and a 2-sided p-value were computed using Wald statistics. </w:t>
      </w:r>
      <w:r w:rsidR="00B15101">
        <w:rPr>
          <w:color w:val="000000" w:themeColor="text1"/>
          <w:sz w:val="24"/>
          <w:szCs w:val="24"/>
        </w:rPr>
        <w:t>The estimated mean salary for women is 280.7</w:t>
      </w:r>
      <w:r w:rsidRPr="00E37A4C">
        <w:rPr>
          <w:color w:val="000000" w:themeColor="text1"/>
          <w:sz w:val="24"/>
          <w:szCs w:val="24"/>
        </w:rPr>
        <w:t xml:space="preserve"> dollars/month lower, with </w:t>
      </w:r>
      <w:r w:rsidR="00476CDE">
        <w:rPr>
          <w:color w:val="000000" w:themeColor="text1"/>
          <w:sz w:val="24"/>
          <w:szCs w:val="24"/>
        </w:rPr>
        <w:t>a robust standard error of 68.75 dollars/month</w:t>
      </w:r>
      <w:r w:rsidRPr="00E37A4C">
        <w:rPr>
          <w:color w:val="000000" w:themeColor="text1"/>
          <w:sz w:val="24"/>
          <w:szCs w:val="24"/>
        </w:rPr>
        <w:t>, when adjusted for type of degree, field, administrative duties,</w:t>
      </w:r>
      <w:r w:rsidR="00476CDE">
        <w:rPr>
          <w:color w:val="000000" w:themeColor="text1"/>
          <w:sz w:val="24"/>
          <w:szCs w:val="24"/>
        </w:rPr>
        <w:t xml:space="preserve"> rank, start year, and year of degree</w:t>
      </w:r>
      <w:r w:rsidRPr="00E37A4C">
        <w:rPr>
          <w:color w:val="000000" w:themeColor="text1"/>
          <w:sz w:val="24"/>
          <w:szCs w:val="24"/>
        </w:rPr>
        <w:t xml:space="preserve">. According to a 95% confidence interval, finding a mean difference in salary </w:t>
      </w:r>
      <w:r w:rsidR="00476CDE">
        <w:rPr>
          <w:color w:val="000000" w:themeColor="text1"/>
          <w:sz w:val="24"/>
          <w:szCs w:val="24"/>
        </w:rPr>
        <w:t xml:space="preserve">between men and women </w:t>
      </w:r>
      <w:r w:rsidRPr="00E37A4C">
        <w:rPr>
          <w:color w:val="000000" w:themeColor="text1"/>
          <w:sz w:val="24"/>
          <w:szCs w:val="24"/>
        </w:rPr>
        <w:t xml:space="preserve">anywhere between </w:t>
      </w:r>
      <w:r w:rsidR="00476CDE">
        <w:rPr>
          <w:color w:val="000000" w:themeColor="text1"/>
          <w:sz w:val="24"/>
          <w:szCs w:val="24"/>
        </w:rPr>
        <w:t xml:space="preserve">-415.5 </w:t>
      </w:r>
      <w:r w:rsidRPr="00E37A4C">
        <w:rPr>
          <w:color w:val="000000" w:themeColor="text1"/>
          <w:sz w:val="24"/>
          <w:szCs w:val="24"/>
        </w:rPr>
        <w:t>and  -</w:t>
      </w:r>
      <w:r w:rsidR="00476CDE">
        <w:rPr>
          <w:color w:val="000000" w:themeColor="text1"/>
          <w:sz w:val="24"/>
          <w:szCs w:val="24"/>
        </w:rPr>
        <w:t xml:space="preserve">145.8 </w:t>
      </w:r>
      <w:r w:rsidRPr="00E37A4C">
        <w:rPr>
          <w:color w:val="000000" w:themeColor="text1"/>
          <w:sz w:val="24"/>
          <w:szCs w:val="24"/>
        </w:rPr>
        <w:t>dollars/month</w:t>
      </w:r>
      <w:r w:rsidR="00476CDE">
        <w:rPr>
          <w:color w:val="000000" w:themeColor="text1"/>
          <w:sz w:val="24"/>
          <w:szCs w:val="24"/>
        </w:rPr>
        <w:t xml:space="preserve"> (women mean salary-men mean salary)</w:t>
      </w:r>
      <w:r w:rsidRPr="00E37A4C">
        <w:rPr>
          <w:color w:val="000000" w:themeColor="text1"/>
          <w:sz w:val="24"/>
          <w:szCs w:val="24"/>
        </w:rPr>
        <w:t xml:space="preserve"> would not be surprising. </w:t>
      </w:r>
      <w:r w:rsidR="00476CDE">
        <w:rPr>
          <w:color w:val="000000" w:themeColor="text1"/>
          <w:sz w:val="24"/>
          <w:szCs w:val="24"/>
        </w:rPr>
        <w:t>A</w:t>
      </w:r>
      <w:r w:rsidRPr="00E37A4C">
        <w:rPr>
          <w:color w:val="000000" w:themeColor="text1"/>
          <w:sz w:val="24"/>
          <w:szCs w:val="24"/>
        </w:rPr>
        <w:t xml:space="preserve"> 2-sided p-value tested the null hypothesis of a mean difference in salary of zero </w:t>
      </w:r>
      <w:r w:rsidR="00476CDE">
        <w:rPr>
          <w:color w:val="000000" w:themeColor="text1"/>
          <w:sz w:val="24"/>
          <w:szCs w:val="24"/>
        </w:rPr>
        <w:t xml:space="preserve">between mean and women </w:t>
      </w:r>
      <w:r w:rsidRPr="00E37A4C">
        <w:rPr>
          <w:color w:val="000000" w:themeColor="text1"/>
          <w:sz w:val="24"/>
          <w:szCs w:val="24"/>
        </w:rPr>
        <w:t>corrected for degree, field, administrative duties</w:t>
      </w:r>
      <w:r w:rsidR="00476CDE">
        <w:rPr>
          <w:color w:val="000000" w:themeColor="text1"/>
          <w:sz w:val="24"/>
          <w:szCs w:val="24"/>
        </w:rPr>
        <w:t>, start year, and year of degree</w:t>
      </w:r>
      <w:r w:rsidRPr="00E37A4C">
        <w:rPr>
          <w:color w:val="000000" w:themeColor="text1"/>
          <w:sz w:val="24"/>
          <w:szCs w:val="24"/>
        </w:rPr>
        <w:t>. With a computed p&gt;0.005, these results are statistically significant and this null hypothesis can be rejected.</w:t>
      </w:r>
    </w:p>
    <w:p w:rsidR="00AB148E" w:rsidRPr="00BA0926" w:rsidRDefault="00AB148E" w:rsidP="00AB148E">
      <w:pPr>
        <w:autoSpaceDE w:val="0"/>
        <w:autoSpaceDN w:val="0"/>
        <w:adjustRightInd w:val="0"/>
        <w:spacing w:after="240"/>
        <w:ind w:left="720"/>
        <w:rPr>
          <w:rFonts w:ascii="Courier New" w:hAnsi="Courier New" w:cs="Courier New"/>
          <w:color w:val="595959" w:themeColor="text1" w:themeTint="A6"/>
        </w:rPr>
      </w:pPr>
    </w:p>
    <w:sectPr w:rsidR="00AB148E" w:rsidRPr="00BA0926" w:rsidSect="00AD1CCA">
      <w:headerReference w:type="even" r:id="rId29"/>
      <w:headerReference w:type="default" r:id="rId30"/>
      <w:footerReference w:type="even" r:id="rId31"/>
      <w:footerReference w:type="default" r:id="rId32"/>
      <w:headerReference w:type="first" r:id="rId33"/>
      <w:footerReference w:type="first" r:id="rId34"/>
      <w:pgSz w:w="12240" w:h="15840"/>
      <w:pgMar w:top="1080" w:right="1008" w:bottom="1440" w:left="108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AD2" w:rsidRDefault="00676AD2" w:rsidP="006139CA">
      <w:pPr>
        <w:pStyle w:val="PlainText"/>
      </w:pPr>
      <w:r>
        <w:separator/>
      </w:r>
    </w:p>
  </w:endnote>
  <w:endnote w:type="continuationSeparator" w:id="0">
    <w:p w:rsidR="00676AD2" w:rsidRDefault="00676AD2" w:rsidP="006139CA">
      <w:pPr>
        <w:pStyle w:val="Pla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81" w:rsidRDefault="003346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81" w:rsidRDefault="003346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81" w:rsidRDefault="003346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AD2" w:rsidRDefault="00676AD2" w:rsidP="006139CA">
      <w:pPr>
        <w:pStyle w:val="PlainText"/>
      </w:pPr>
      <w:r>
        <w:separator/>
      </w:r>
    </w:p>
  </w:footnote>
  <w:footnote w:type="continuationSeparator" w:id="0">
    <w:p w:rsidR="00676AD2" w:rsidRDefault="00676AD2" w:rsidP="006139CA">
      <w:pPr>
        <w:pStyle w:val="Plain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81" w:rsidRDefault="003346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79" w:rsidRDefault="00B17279">
    <w:pPr>
      <w:pStyle w:val="Header"/>
    </w:pPr>
    <w:r>
      <w:t>Biost 518 / 515, Win</w:t>
    </w:r>
    <w:r w:rsidR="002220E9">
      <w:t>ter 2014</w:t>
    </w:r>
    <w:r w:rsidR="002220E9">
      <w:tab/>
      <w:t>Homework #8</w:t>
    </w:r>
    <w:r w:rsidR="002220E9">
      <w:tab/>
      <w:t>February 28</w:t>
    </w:r>
    <w:r>
      <w:t xml:space="preserve">,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334681">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34681">
      <w:rPr>
        <w:noProof/>
        <w:snapToGrid w:val="0"/>
      </w:rPr>
      <w:t>11</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81" w:rsidRDefault="00334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3088"/>
    <w:multiLevelType w:val="hybridMultilevel"/>
    <w:tmpl w:val="66765A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C5367E"/>
    <w:multiLevelType w:val="hybridMultilevel"/>
    <w:tmpl w:val="85F456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5D47EA"/>
    <w:multiLevelType w:val="hybridMultilevel"/>
    <w:tmpl w:val="2F182D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8"/>
  </w:num>
  <w:num w:numId="5">
    <w:abstractNumId w:val="11"/>
  </w:num>
  <w:num w:numId="6">
    <w:abstractNumId w:val="5"/>
  </w:num>
  <w:num w:numId="7">
    <w:abstractNumId w:val="9"/>
  </w:num>
  <w:num w:numId="8">
    <w:abstractNumId w:val="3"/>
  </w:num>
  <w:num w:numId="9">
    <w:abstractNumId w:val="2"/>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81"/>
    <w:rsid w:val="00017B65"/>
    <w:rsid w:val="000500B2"/>
    <w:rsid w:val="00054F41"/>
    <w:rsid w:val="000C4EBD"/>
    <w:rsid w:val="00114C07"/>
    <w:rsid w:val="00163E84"/>
    <w:rsid w:val="00167E6F"/>
    <w:rsid w:val="00191465"/>
    <w:rsid w:val="001B38FE"/>
    <w:rsid w:val="001C11A7"/>
    <w:rsid w:val="001C3306"/>
    <w:rsid w:val="00204E8F"/>
    <w:rsid w:val="002220E9"/>
    <w:rsid w:val="00334681"/>
    <w:rsid w:val="00353F8F"/>
    <w:rsid w:val="00385E04"/>
    <w:rsid w:val="003B4700"/>
    <w:rsid w:val="003D60B2"/>
    <w:rsid w:val="003D64EC"/>
    <w:rsid w:val="0042599F"/>
    <w:rsid w:val="00440997"/>
    <w:rsid w:val="004414C2"/>
    <w:rsid w:val="004470B2"/>
    <w:rsid w:val="00476CDE"/>
    <w:rsid w:val="0053567D"/>
    <w:rsid w:val="0056357C"/>
    <w:rsid w:val="00597551"/>
    <w:rsid w:val="006139CA"/>
    <w:rsid w:val="00625FB7"/>
    <w:rsid w:val="00671590"/>
    <w:rsid w:val="00671673"/>
    <w:rsid w:val="00676AD2"/>
    <w:rsid w:val="006C15AA"/>
    <w:rsid w:val="007504B0"/>
    <w:rsid w:val="00765A21"/>
    <w:rsid w:val="00775001"/>
    <w:rsid w:val="007B43FA"/>
    <w:rsid w:val="007F6C5F"/>
    <w:rsid w:val="00823D3B"/>
    <w:rsid w:val="008335D0"/>
    <w:rsid w:val="009538F8"/>
    <w:rsid w:val="009A5468"/>
    <w:rsid w:val="00A15272"/>
    <w:rsid w:val="00A557BE"/>
    <w:rsid w:val="00A576F1"/>
    <w:rsid w:val="00A91342"/>
    <w:rsid w:val="00AA6BFA"/>
    <w:rsid w:val="00AB148E"/>
    <w:rsid w:val="00AC7610"/>
    <w:rsid w:val="00AD1CCA"/>
    <w:rsid w:val="00AE7127"/>
    <w:rsid w:val="00B15101"/>
    <w:rsid w:val="00B17279"/>
    <w:rsid w:val="00B2181C"/>
    <w:rsid w:val="00B8438D"/>
    <w:rsid w:val="00BA0926"/>
    <w:rsid w:val="00C055E6"/>
    <w:rsid w:val="00C47C77"/>
    <w:rsid w:val="00C60822"/>
    <w:rsid w:val="00C8229D"/>
    <w:rsid w:val="00CA7189"/>
    <w:rsid w:val="00CB474A"/>
    <w:rsid w:val="00D0210F"/>
    <w:rsid w:val="00D043BB"/>
    <w:rsid w:val="00D13F96"/>
    <w:rsid w:val="00D21BB9"/>
    <w:rsid w:val="00D369CB"/>
    <w:rsid w:val="00D74F09"/>
    <w:rsid w:val="00DD6EA3"/>
    <w:rsid w:val="00E00C73"/>
    <w:rsid w:val="00E2611D"/>
    <w:rsid w:val="00E37A4C"/>
    <w:rsid w:val="00E547B9"/>
    <w:rsid w:val="00E8003F"/>
    <w:rsid w:val="00F263ED"/>
    <w:rsid w:val="00F31981"/>
    <w:rsid w:val="00F976D5"/>
    <w:rsid w:val="00FA4885"/>
    <w:rsid w:val="00FB29B2"/>
    <w:rsid w:val="00FB4300"/>
    <w:rsid w:val="00FD200C"/>
    <w:rsid w:val="00FE4BB1"/>
    <w:rsid w:val="00FF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autoSpaceDE w:val="0"/>
      <w:autoSpaceDN w:val="0"/>
      <w:adjustRightInd w:val="0"/>
      <w:ind w:left="360"/>
      <w:outlineLvl w:val="1"/>
    </w:pPr>
    <w:rPr>
      <w:rFonts w:ascii="Courier New" w:hAnsi="Courier New" w:cs="Courier New"/>
      <w:i/>
      <w:sz w:val="16"/>
    </w:rPr>
  </w:style>
  <w:style w:type="paragraph" w:styleId="Heading3">
    <w:name w:val="heading 3"/>
    <w:basedOn w:val="Normal"/>
    <w:next w:val="Normal"/>
    <w:qFormat/>
    <w:pPr>
      <w:keepNext/>
      <w:autoSpaceDE w:val="0"/>
      <w:autoSpaceDN w:val="0"/>
      <w:adjustRightInd w:val="0"/>
      <w:ind w:left="360"/>
      <w:outlineLvl w:val="2"/>
    </w:pPr>
    <w:rPr>
      <w:rFonts w:ascii="Courier New" w:hAnsi="Courier New" w:cs="Courier New"/>
      <w:b/>
      <w:bCs/>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rPr>
  </w:style>
  <w:style w:type="paragraph" w:styleId="PlainText">
    <w:name w:val="Plain Text"/>
    <w:basedOn w:val="Normal"/>
    <w:rPr>
      <w:rFonts w:ascii="Courier New" w:hAnsi="Courier New" w:cs="Courier New"/>
    </w:rPr>
  </w:style>
  <w:style w:type="table" w:styleId="TableGrid">
    <w:name w:val="Table Grid"/>
    <w:basedOn w:val="TableNormal"/>
    <w:rsid w:val="0062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55E6"/>
    <w:pPr>
      <w:ind w:left="720"/>
      <w:contextualSpacing/>
    </w:pPr>
  </w:style>
  <w:style w:type="paragraph" w:styleId="BalloonText">
    <w:name w:val="Balloon Text"/>
    <w:basedOn w:val="Normal"/>
    <w:link w:val="BalloonTextChar"/>
    <w:rsid w:val="00D369CB"/>
    <w:rPr>
      <w:rFonts w:ascii="Tahoma" w:hAnsi="Tahoma" w:cs="Tahoma"/>
      <w:sz w:val="16"/>
      <w:szCs w:val="16"/>
    </w:rPr>
  </w:style>
  <w:style w:type="character" w:customStyle="1" w:styleId="BalloonTextChar">
    <w:name w:val="Balloon Text Char"/>
    <w:basedOn w:val="DefaultParagraphFont"/>
    <w:link w:val="BalloonText"/>
    <w:rsid w:val="00D36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autoSpaceDE w:val="0"/>
      <w:autoSpaceDN w:val="0"/>
      <w:adjustRightInd w:val="0"/>
      <w:ind w:left="360"/>
      <w:outlineLvl w:val="1"/>
    </w:pPr>
    <w:rPr>
      <w:rFonts w:ascii="Courier New" w:hAnsi="Courier New" w:cs="Courier New"/>
      <w:i/>
      <w:sz w:val="16"/>
    </w:rPr>
  </w:style>
  <w:style w:type="paragraph" w:styleId="Heading3">
    <w:name w:val="heading 3"/>
    <w:basedOn w:val="Normal"/>
    <w:next w:val="Normal"/>
    <w:qFormat/>
    <w:pPr>
      <w:keepNext/>
      <w:autoSpaceDE w:val="0"/>
      <w:autoSpaceDN w:val="0"/>
      <w:adjustRightInd w:val="0"/>
      <w:ind w:left="360"/>
      <w:outlineLvl w:val="2"/>
    </w:pPr>
    <w:rPr>
      <w:rFonts w:ascii="Courier New" w:hAnsi="Courier New" w:cs="Courier New"/>
      <w:b/>
      <w:bCs/>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rPr>
  </w:style>
  <w:style w:type="paragraph" w:styleId="PlainText">
    <w:name w:val="Plain Text"/>
    <w:basedOn w:val="Normal"/>
    <w:rPr>
      <w:rFonts w:ascii="Courier New" w:hAnsi="Courier New" w:cs="Courier New"/>
    </w:rPr>
  </w:style>
  <w:style w:type="table" w:styleId="TableGrid">
    <w:name w:val="Table Grid"/>
    <w:basedOn w:val="TableNormal"/>
    <w:rsid w:val="0062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55E6"/>
    <w:pPr>
      <w:ind w:left="720"/>
      <w:contextualSpacing/>
    </w:pPr>
  </w:style>
  <w:style w:type="paragraph" w:styleId="BalloonText">
    <w:name w:val="Balloon Text"/>
    <w:basedOn w:val="Normal"/>
    <w:link w:val="BalloonTextChar"/>
    <w:rsid w:val="00D369CB"/>
    <w:rPr>
      <w:rFonts w:ascii="Tahoma" w:hAnsi="Tahoma" w:cs="Tahoma"/>
      <w:sz w:val="16"/>
      <w:szCs w:val="16"/>
    </w:rPr>
  </w:style>
  <w:style w:type="character" w:customStyle="1" w:styleId="BalloonTextChar">
    <w:name w:val="Balloon Text Char"/>
    <w:basedOn w:val="DefaultParagraphFont"/>
    <w:link w:val="BalloonText"/>
    <w:rsid w:val="00D36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0146">
      <w:bodyDiv w:val="1"/>
      <w:marLeft w:val="0"/>
      <w:marRight w:val="0"/>
      <w:marTop w:val="0"/>
      <w:marBottom w:val="0"/>
      <w:divBdr>
        <w:top w:val="none" w:sz="0" w:space="0" w:color="auto"/>
        <w:left w:val="none" w:sz="0" w:space="0" w:color="auto"/>
        <w:bottom w:val="none" w:sz="0" w:space="0" w:color="auto"/>
        <w:right w:val="none" w:sz="0" w:space="0" w:color="auto"/>
      </w:divBdr>
    </w:div>
    <w:div w:id="187063499">
      <w:bodyDiv w:val="1"/>
      <w:marLeft w:val="0"/>
      <w:marRight w:val="0"/>
      <w:marTop w:val="0"/>
      <w:marBottom w:val="0"/>
      <w:divBdr>
        <w:top w:val="none" w:sz="0" w:space="0" w:color="auto"/>
        <w:left w:val="none" w:sz="0" w:space="0" w:color="auto"/>
        <w:bottom w:val="none" w:sz="0" w:space="0" w:color="auto"/>
        <w:right w:val="none" w:sz="0" w:space="0" w:color="auto"/>
      </w:divBdr>
    </w:div>
    <w:div w:id="379327605">
      <w:bodyDiv w:val="1"/>
      <w:marLeft w:val="0"/>
      <w:marRight w:val="0"/>
      <w:marTop w:val="0"/>
      <w:marBottom w:val="0"/>
      <w:divBdr>
        <w:top w:val="none" w:sz="0" w:space="0" w:color="auto"/>
        <w:left w:val="none" w:sz="0" w:space="0" w:color="auto"/>
        <w:bottom w:val="none" w:sz="0" w:space="0" w:color="auto"/>
        <w:right w:val="none" w:sz="0" w:space="0" w:color="auto"/>
      </w:divBdr>
    </w:div>
    <w:div w:id="381557790">
      <w:bodyDiv w:val="1"/>
      <w:marLeft w:val="0"/>
      <w:marRight w:val="0"/>
      <w:marTop w:val="0"/>
      <w:marBottom w:val="0"/>
      <w:divBdr>
        <w:top w:val="none" w:sz="0" w:space="0" w:color="auto"/>
        <w:left w:val="none" w:sz="0" w:space="0" w:color="auto"/>
        <w:bottom w:val="none" w:sz="0" w:space="0" w:color="auto"/>
        <w:right w:val="none" w:sz="0" w:space="0" w:color="auto"/>
      </w:divBdr>
    </w:div>
    <w:div w:id="434985677">
      <w:bodyDiv w:val="1"/>
      <w:marLeft w:val="0"/>
      <w:marRight w:val="0"/>
      <w:marTop w:val="0"/>
      <w:marBottom w:val="0"/>
      <w:divBdr>
        <w:top w:val="none" w:sz="0" w:space="0" w:color="auto"/>
        <w:left w:val="none" w:sz="0" w:space="0" w:color="auto"/>
        <w:bottom w:val="none" w:sz="0" w:space="0" w:color="auto"/>
        <w:right w:val="none" w:sz="0" w:space="0" w:color="auto"/>
      </w:divBdr>
    </w:div>
    <w:div w:id="597298194">
      <w:bodyDiv w:val="1"/>
      <w:marLeft w:val="0"/>
      <w:marRight w:val="0"/>
      <w:marTop w:val="0"/>
      <w:marBottom w:val="0"/>
      <w:divBdr>
        <w:top w:val="none" w:sz="0" w:space="0" w:color="auto"/>
        <w:left w:val="none" w:sz="0" w:space="0" w:color="auto"/>
        <w:bottom w:val="none" w:sz="0" w:space="0" w:color="auto"/>
        <w:right w:val="none" w:sz="0" w:space="0" w:color="auto"/>
      </w:divBdr>
    </w:div>
    <w:div w:id="628557765">
      <w:bodyDiv w:val="1"/>
      <w:marLeft w:val="0"/>
      <w:marRight w:val="0"/>
      <w:marTop w:val="0"/>
      <w:marBottom w:val="0"/>
      <w:divBdr>
        <w:top w:val="none" w:sz="0" w:space="0" w:color="auto"/>
        <w:left w:val="none" w:sz="0" w:space="0" w:color="auto"/>
        <w:bottom w:val="none" w:sz="0" w:space="0" w:color="auto"/>
        <w:right w:val="none" w:sz="0" w:space="0" w:color="auto"/>
      </w:divBdr>
    </w:div>
    <w:div w:id="727264020">
      <w:bodyDiv w:val="1"/>
      <w:marLeft w:val="0"/>
      <w:marRight w:val="0"/>
      <w:marTop w:val="0"/>
      <w:marBottom w:val="0"/>
      <w:divBdr>
        <w:top w:val="none" w:sz="0" w:space="0" w:color="auto"/>
        <w:left w:val="none" w:sz="0" w:space="0" w:color="auto"/>
        <w:bottom w:val="none" w:sz="0" w:space="0" w:color="auto"/>
        <w:right w:val="none" w:sz="0" w:space="0" w:color="auto"/>
      </w:divBdr>
    </w:div>
    <w:div w:id="787312361">
      <w:bodyDiv w:val="1"/>
      <w:marLeft w:val="0"/>
      <w:marRight w:val="0"/>
      <w:marTop w:val="0"/>
      <w:marBottom w:val="0"/>
      <w:divBdr>
        <w:top w:val="none" w:sz="0" w:space="0" w:color="auto"/>
        <w:left w:val="none" w:sz="0" w:space="0" w:color="auto"/>
        <w:bottom w:val="none" w:sz="0" w:space="0" w:color="auto"/>
        <w:right w:val="none" w:sz="0" w:space="0" w:color="auto"/>
      </w:divBdr>
    </w:div>
    <w:div w:id="965239815">
      <w:bodyDiv w:val="1"/>
      <w:marLeft w:val="0"/>
      <w:marRight w:val="0"/>
      <w:marTop w:val="0"/>
      <w:marBottom w:val="0"/>
      <w:divBdr>
        <w:top w:val="none" w:sz="0" w:space="0" w:color="auto"/>
        <w:left w:val="none" w:sz="0" w:space="0" w:color="auto"/>
        <w:bottom w:val="none" w:sz="0" w:space="0" w:color="auto"/>
        <w:right w:val="none" w:sz="0" w:space="0" w:color="auto"/>
      </w:divBdr>
    </w:div>
    <w:div w:id="983319343">
      <w:bodyDiv w:val="1"/>
      <w:marLeft w:val="0"/>
      <w:marRight w:val="0"/>
      <w:marTop w:val="0"/>
      <w:marBottom w:val="0"/>
      <w:divBdr>
        <w:top w:val="none" w:sz="0" w:space="0" w:color="auto"/>
        <w:left w:val="none" w:sz="0" w:space="0" w:color="auto"/>
        <w:bottom w:val="none" w:sz="0" w:space="0" w:color="auto"/>
        <w:right w:val="none" w:sz="0" w:space="0" w:color="auto"/>
      </w:divBdr>
    </w:div>
    <w:div w:id="1039352633">
      <w:bodyDiv w:val="1"/>
      <w:marLeft w:val="0"/>
      <w:marRight w:val="0"/>
      <w:marTop w:val="0"/>
      <w:marBottom w:val="0"/>
      <w:divBdr>
        <w:top w:val="none" w:sz="0" w:space="0" w:color="auto"/>
        <w:left w:val="none" w:sz="0" w:space="0" w:color="auto"/>
        <w:bottom w:val="none" w:sz="0" w:space="0" w:color="auto"/>
        <w:right w:val="none" w:sz="0" w:space="0" w:color="auto"/>
      </w:divBdr>
    </w:div>
    <w:div w:id="1184248064">
      <w:bodyDiv w:val="1"/>
      <w:marLeft w:val="0"/>
      <w:marRight w:val="0"/>
      <w:marTop w:val="0"/>
      <w:marBottom w:val="0"/>
      <w:divBdr>
        <w:top w:val="none" w:sz="0" w:space="0" w:color="auto"/>
        <w:left w:val="none" w:sz="0" w:space="0" w:color="auto"/>
        <w:bottom w:val="none" w:sz="0" w:space="0" w:color="auto"/>
        <w:right w:val="none" w:sz="0" w:space="0" w:color="auto"/>
      </w:divBdr>
    </w:div>
    <w:div w:id="1238635340">
      <w:bodyDiv w:val="1"/>
      <w:marLeft w:val="0"/>
      <w:marRight w:val="0"/>
      <w:marTop w:val="0"/>
      <w:marBottom w:val="0"/>
      <w:divBdr>
        <w:top w:val="none" w:sz="0" w:space="0" w:color="auto"/>
        <w:left w:val="none" w:sz="0" w:space="0" w:color="auto"/>
        <w:bottom w:val="none" w:sz="0" w:space="0" w:color="auto"/>
        <w:right w:val="none" w:sz="0" w:space="0" w:color="auto"/>
      </w:divBdr>
    </w:div>
    <w:div w:id="1260066808">
      <w:bodyDiv w:val="1"/>
      <w:marLeft w:val="0"/>
      <w:marRight w:val="0"/>
      <w:marTop w:val="0"/>
      <w:marBottom w:val="0"/>
      <w:divBdr>
        <w:top w:val="none" w:sz="0" w:space="0" w:color="auto"/>
        <w:left w:val="none" w:sz="0" w:space="0" w:color="auto"/>
        <w:bottom w:val="none" w:sz="0" w:space="0" w:color="auto"/>
        <w:right w:val="none" w:sz="0" w:space="0" w:color="auto"/>
      </w:divBdr>
    </w:div>
    <w:div w:id="1308046523">
      <w:bodyDiv w:val="1"/>
      <w:marLeft w:val="0"/>
      <w:marRight w:val="0"/>
      <w:marTop w:val="0"/>
      <w:marBottom w:val="0"/>
      <w:divBdr>
        <w:top w:val="none" w:sz="0" w:space="0" w:color="auto"/>
        <w:left w:val="none" w:sz="0" w:space="0" w:color="auto"/>
        <w:bottom w:val="none" w:sz="0" w:space="0" w:color="auto"/>
        <w:right w:val="none" w:sz="0" w:space="0" w:color="auto"/>
      </w:divBdr>
    </w:div>
    <w:div w:id="1450079586">
      <w:bodyDiv w:val="1"/>
      <w:marLeft w:val="0"/>
      <w:marRight w:val="0"/>
      <w:marTop w:val="0"/>
      <w:marBottom w:val="0"/>
      <w:divBdr>
        <w:top w:val="none" w:sz="0" w:space="0" w:color="auto"/>
        <w:left w:val="none" w:sz="0" w:space="0" w:color="auto"/>
        <w:bottom w:val="none" w:sz="0" w:space="0" w:color="auto"/>
        <w:right w:val="none" w:sz="0" w:space="0" w:color="auto"/>
      </w:divBdr>
    </w:div>
    <w:div w:id="1487627456">
      <w:bodyDiv w:val="1"/>
      <w:marLeft w:val="0"/>
      <w:marRight w:val="0"/>
      <w:marTop w:val="0"/>
      <w:marBottom w:val="0"/>
      <w:divBdr>
        <w:top w:val="none" w:sz="0" w:space="0" w:color="auto"/>
        <w:left w:val="none" w:sz="0" w:space="0" w:color="auto"/>
        <w:bottom w:val="none" w:sz="0" w:space="0" w:color="auto"/>
        <w:right w:val="none" w:sz="0" w:space="0" w:color="auto"/>
      </w:divBdr>
    </w:div>
    <w:div w:id="1508130963">
      <w:bodyDiv w:val="1"/>
      <w:marLeft w:val="0"/>
      <w:marRight w:val="0"/>
      <w:marTop w:val="0"/>
      <w:marBottom w:val="0"/>
      <w:divBdr>
        <w:top w:val="none" w:sz="0" w:space="0" w:color="auto"/>
        <w:left w:val="none" w:sz="0" w:space="0" w:color="auto"/>
        <w:bottom w:val="none" w:sz="0" w:space="0" w:color="auto"/>
        <w:right w:val="none" w:sz="0" w:space="0" w:color="auto"/>
      </w:divBdr>
    </w:div>
    <w:div w:id="1531841698">
      <w:bodyDiv w:val="1"/>
      <w:marLeft w:val="0"/>
      <w:marRight w:val="0"/>
      <w:marTop w:val="0"/>
      <w:marBottom w:val="0"/>
      <w:divBdr>
        <w:top w:val="none" w:sz="0" w:space="0" w:color="auto"/>
        <w:left w:val="none" w:sz="0" w:space="0" w:color="auto"/>
        <w:bottom w:val="none" w:sz="0" w:space="0" w:color="auto"/>
        <w:right w:val="none" w:sz="0" w:space="0" w:color="auto"/>
      </w:divBdr>
    </w:div>
    <w:div w:id="1592277546">
      <w:bodyDiv w:val="1"/>
      <w:marLeft w:val="0"/>
      <w:marRight w:val="0"/>
      <w:marTop w:val="0"/>
      <w:marBottom w:val="0"/>
      <w:divBdr>
        <w:top w:val="none" w:sz="0" w:space="0" w:color="auto"/>
        <w:left w:val="none" w:sz="0" w:space="0" w:color="auto"/>
        <w:bottom w:val="none" w:sz="0" w:space="0" w:color="auto"/>
        <w:right w:val="none" w:sz="0" w:space="0" w:color="auto"/>
      </w:divBdr>
    </w:div>
    <w:div w:id="1632395748">
      <w:bodyDiv w:val="1"/>
      <w:marLeft w:val="0"/>
      <w:marRight w:val="0"/>
      <w:marTop w:val="0"/>
      <w:marBottom w:val="0"/>
      <w:divBdr>
        <w:top w:val="none" w:sz="0" w:space="0" w:color="auto"/>
        <w:left w:val="none" w:sz="0" w:space="0" w:color="auto"/>
        <w:bottom w:val="none" w:sz="0" w:space="0" w:color="auto"/>
        <w:right w:val="none" w:sz="0" w:space="0" w:color="auto"/>
      </w:divBdr>
    </w:div>
    <w:div w:id="1668481606">
      <w:bodyDiv w:val="1"/>
      <w:marLeft w:val="0"/>
      <w:marRight w:val="0"/>
      <w:marTop w:val="0"/>
      <w:marBottom w:val="0"/>
      <w:divBdr>
        <w:top w:val="none" w:sz="0" w:space="0" w:color="auto"/>
        <w:left w:val="none" w:sz="0" w:space="0" w:color="auto"/>
        <w:bottom w:val="none" w:sz="0" w:space="0" w:color="auto"/>
        <w:right w:val="none" w:sz="0" w:space="0" w:color="auto"/>
      </w:divBdr>
    </w:div>
    <w:div w:id="1695763397">
      <w:bodyDiv w:val="1"/>
      <w:marLeft w:val="0"/>
      <w:marRight w:val="0"/>
      <w:marTop w:val="0"/>
      <w:marBottom w:val="0"/>
      <w:divBdr>
        <w:top w:val="none" w:sz="0" w:space="0" w:color="auto"/>
        <w:left w:val="none" w:sz="0" w:space="0" w:color="auto"/>
        <w:bottom w:val="none" w:sz="0" w:space="0" w:color="auto"/>
        <w:right w:val="none" w:sz="0" w:space="0" w:color="auto"/>
      </w:divBdr>
    </w:div>
    <w:div w:id="1933318819">
      <w:bodyDiv w:val="1"/>
      <w:marLeft w:val="0"/>
      <w:marRight w:val="0"/>
      <w:marTop w:val="0"/>
      <w:marBottom w:val="0"/>
      <w:divBdr>
        <w:top w:val="none" w:sz="0" w:space="0" w:color="auto"/>
        <w:left w:val="none" w:sz="0" w:space="0" w:color="auto"/>
        <w:bottom w:val="none" w:sz="0" w:space="0" w:color="auto"/>
        <w:right w:val="none" w:sz="0" w:space="0" w:color="auto"/>
      </w:divBdr>
    </w:div>
    <w:div w:id="1937640358">
      <w:bodyDiv w:val="1"/>
      <w:marLeft w:val="0"/>
      <w:marRight w:val="0"/>
      <w:marTop w:val="0"/>
      <w:marBottom w:val="0"/>
      <w:divBdr>
        <w:top w:val="none" w:sz="0" w:space="0" w:color="auto"/>
        <w:left w:val="none" w:sz="0" w:space="0" w:color="auto"/>
        <w:bottom w:val="none" w:sz="0" w:space="0" w:color="auto"/>
        <w:right w:val="none" w:sz="0" w:space="0" w:color="auto"/>
      </w:divBdr>
    </w:div>
    <w:div w:id="2080512843">
      <w:bodyDiv w:val="1"/>
      <w:marLeft w:val="0"/>
      <w:marRight w:val="0"/>
      <w:marTop w:val="0"/>
      <w:marBottom w:val="0"/>
      <w:divBdr>
        <w:top w:val="none" w:sz="0" w:space="0" w:color="auto"/>
        <w:left w:val="none" w:sz="0" w:space="0" w:color="auto"/>
        <w:bottom w:val="none" w:sz="0" w:space="0" w:color="auto"/>
        <w:right w:val="none" w:sz="0" w:space="0" w:color="auto"/>
      </w:divBdr>
    </w:div>
    <w:div w:id="211015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microsoft.com/office/2007/relationships/stylesWithEffects" Target="stylesWithEffects.xml"/><Relationship Id="rId21" Type="http://schemas.openxmlformats.org/officeDocument/2006/relationships/image" Target="media/image14.e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3683</Words>
  <Characters>20999</Characters>
  <Application>Microsoft Office Word</Application>
  <DocSecurity>0</DocSecurity>
  <Lines>174</Lines>
  <Paragraphs>49</Paragraphs>
  <ScaleCrop>false</ScaleCrop>
  <Company/>
  <LinksUpToDate>false</LinksUpToDate>
  <CharactersWithSpaces>24633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2014-03-07T16:34:00Z</dcterms:created>
  <dcterms:modified xsi:type="dcterms:W3CDTF">2014-03-07T16:34:00Z</dcterms:modified>
</cp:coreProperties>
</file>