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883A5" w14:textId="77777777" w:rsidR="005D330C" w:rsidRDefault="005D330C" w:rsidP="008202A3">
      <w:pPr>
        <w:contextualSpacing/>
        <w:rPr>
          <w:rFonts w:ascii="Times" w:hAnsi="Times"/>
          <w:sz w:val="24"/>
        </w:rPr>
      </w:pPr>
    </w:p>
    <w:p w14:paraId="44AF23AA" w14:textId="77777777" w:rsidR="00A61E0D" w:rsidRDefault="00A61E0D" w:rsidP="008202A3">
      <w:pPr>
        <w:pStyle w:val="ListParagraph"/>
        <w:numPr>
          <w:ilvl w:val="0"/>
          <w:numId w:val="1"/>
        </w:numPr>
        <w:rPr>
          <w:rFonts w:ascii="Times" w:hAnsi="Times"/>
          <w:sz w:val="24"/>
        </w:rPr>
      </w:pPr>
      <w:commentRangeStart w:id="0"/>
      <w:commentRangeStart w:id="1"/>
      <w:r>
        <w:rPr>
          <w:rFonts w:ascii="Times" w:hAnsi="Times"/>
          <w:sz w:val="24"/>
        </w:rPr>
        <w:t>Below</w:t>
      </w:r>
      <w:commentRangeEnd w:id="0"/>
      <w:r w:rsidR="005F2280">
        <w:rPr>
          <w:rStyle w:val="CommentReference"/>
        </w:rPr>
        <w:commentReference w:id="0"/>
      </w:r>
      <w:commentRangeEnd w:id="1"/>
      <w:r w:rsidR="005F2280">
        <w:rPr>
          <w:rStyle w:val="CommentReference"/>
        </w:rPr>
        <w:commentReference w:id="1"/>
      </w:r>
      <w:r>
        <w:rPr>
          <w:rFonts w:ascii="Times" w:hAnsi="Times"/>
          <w:sz w:val="24"/>
        </w:rPr>
        <w:t xml:space="preserve"> is a table of inferential statistics obtained from logistic regression analysis</w:t>
      </w:r>
    </w:p>
    <w:tbl>
      <w:tblPr>
        <w:tblStyle w:val="TableGrid"/>
        <w:tblW w:w="0" w:type="auto"/>
        <w:tblInd w:w="720" w:type="dxa"/>
        <w:tblLook w:val="04A0" w:firstRow="1" w:lastRow="0" w:firstColumn="1" w:lastColumn="0" w:noHBand="0" w:noVBand="1"/>
      </w:tblPr>
      <w:tblGrid>
        <w:gridCol w:w="2065"/>
        <w:gridCol w:w="2287"/>
        <w:gridCol w:w="2157"/>
        <w:gridCol w:w="1586"/>
      </w:tblGrid>
      <w:tr w:rsidR="00A61E0D" w14:paraId="14F17BFF" w14:textId="77777777" w:rsidTr="005F2280">
        <w:tc>
          <w:tcPr>
            <w:tcW w:w="2065" w:type="dxa"/>
          </w:tcPr>
          <w:p w14:paraId="0DF7F89E" w14:textId="77777777" w:rsidR="00A61E0D" w:rsidRDefault="00A61E0D" w:rsidP="008202A3">
            <w:pPr>
              <w:rPr>
                <w:rFonts w:ascii="Times" w:hAnsi="Times"/>
                <w:sz w:val="24"/>
              </w:rPr>
            </w:pPr>
          </w:p>
        </w:tc>
        <w:tc>
          <w:tcPr>
            <w:tcW w:w="2287" w:type="dxa"/>
          </w:tcPr>
          <w:p w14:paraId="7D09804A" w14:textId="77777777" w:rsidR="00A61E0D" w:rsidRDefault="00A61E0D" w:rsidP="008202A3">
            <w:pPr>
              <w:rPr>
                <w:rFonts w:ascii="Times" w:hAnsi="Times"/>
                <w:sz w:val="24"/>
              </w:rPr>
            </w:pPr>
            <w:r>
              <w:rPr>
                <w:rFonts w:ascii="Times" w:hAnsi="Times"/>
                <w:sz w:val="24"/>
              </w:rPr>
              <w:t>Odds ratio</w:t>
            </w:r>
          </w:p>
        </w:tc>
        <w:tc>
          <w:tcPr>
            <w:tcW w:w="2157" w:type="dxa"/>
          </w:tcPr>
          <w:p w14:paraId="708B8E3E" w14:textId="77777777" w:rsidR="00A61E0D" w:rsidRDefault="00A61E0D" w:rsidP="008202A3">
            <w:pPr>
              <w:rPr>
                <w:rFonts w:ascii="Times" w:hAnsi="Times"/>
                <w:sz w:val="24"/>
              </w:rPr>
            </w:pPr>
            <w:r>
              <w:rPr>
                <w:rFonts w:ascii="Times" w:hAnsi="Times"/>
                <w:sz w:val="24"/>
              </w:rPr>
              <w:t>95% CI</w:t>
            </w:r>
          </w:p>
        </w:tc>
        <w:tc>
          <w:tcPr>
            <w:tcW w:w="1586" w:type="dxa"/>
          </w:tcPr>
          <w:p w14:paraId="34DCC800" w14:textId="77777777" w:rsidR="00A61E0D" w:rsidRDefault="00A61E0D" w:rsidP="008202A3">
            <w:pPr>
              <w:rPr>
                <w:rFonts w:ascii="Times" w:hAnsi="Times"/>
                <w:sz w:val="24"/>
              </w:rPr>
            </w:pPr>
            <w:r>
              <w:rPr>
                <w:rFonts w:ascii="Times" w:hAnsi="Times"/>
                <w:sz w:val="24"/>
              </w:rPr>
              <w:t>p-value</w:t>
            </w:r>
          </w:p>
        </w:tc>
      </w:tr>
      <w:tr w:rsidR="00A61E0D" w14:paraId="6444AA58" w14:textId="77777777" w:rsidTr="005F2280">
        <w:tc>
          <w:tcPr>
            <w:tcW w:w="2065" w:type="dxa"/>
          </w:tcPr>
          <w:p w14:paraId="0F2EB0DE" w14:textId="77777777" w:rsidR="00A61E0D" w:rsidRDefault="00A61E0D" w:rsidP="008202A3">
            <w:pPr>
              <w:rPr>
                <w:rFonts w:ascii="Times" w:hAnsi="Times"/>
                <w:sz w:val="24"/>
              </w:rPr>
            </w:pPr>
            <w:r>
              <w:rPr>
                <w:rFonts w:ascii="Times" w:hAnsi="Times"/>
                <w:sz w:val="24"/>
              </w:rPr>
              <w:t>L</w:t>
            </w:r>
            <w:r w:rsidR="00275018">
              <w:rPr>
                <w:rFonts w:ascii="Times" w:hAnsi="Times"/>
                <w:sz w:val="24"/>
              </w:rPr>
              <w:t>DL</w:t>
            </w:r>
            <w:r>
              <w:rPr>
                <w:rFonts w:ascii="Times" w:hAnsi="Times"/>
                <w:sz w:val="24"/>
              </w:rPr>
              <w:t>&gt;=160 mg/dl</w:t>
            </w:r>
          </w:p>
        </w:tc>
        <w:tc>
          <w:tcPr>
            <w:tcW w:w="2287" w:type="dxa"/>
          </w:tcPr>
          <w:p w14:paraId="0D43F637" w14:textId="77777777" w:rsidR="00A61E0D" w:rsidRDefault="00A61E0D" w:rsidP="008202A3">
            <w:pPr>
              <w:rPr>
                <w:rFonts w:ascii="Times" w:hAnsi="Times"/>
                <w:sz w:val="24"/>
              </w:rPr>
            </w:pPr>
            <w:r>
              <w:rPr>
                <w:rFonts w:ascii="Times" w:hAnsi="Times"/>
                <w:sz w:val="24"/>
              </w:rPr>
              <w:t>0.7355</w:t>
            </w:r>
          </w:p>
        </w:tc>
        <w:tc>
          <w:tcPr>
            <w:tcW w:w="2157" w:type="dxa"/>
          </w:tcPr>
          <w:p w14:paraId="03494CFD" w14:textId="77777777" w:rsidR="00A61E0D" w:rsidRDefault="00A61E0D" w:rsidP="008202A3">
            <w:pPr>
              <w:rPr>
                <w:rFonts w:ascii="Times" w:hAnsi="Times"/>
                <w:sz w:val="24"/>
              </w:rPr>
            </w:pPr>
            <w:r>
              <w:rPr>
                <w:rFonts w:ascii="Times" w:hAnsi="Times"/>
                <w:sz w:val="24"/>
              </w:rPr>
              <w:t>(</w:t>
            </w:r>
            <w:r w:rsidR="00072EEC">
              <w:rPr>
                <w:rFonts w:ascii="Times" w:hAnsi="Times"/>
                <w:sz w:val="24"/>
              </w:rPr>
              <w:t>0</w:t>
            </w:r>
            <w:r>
              <w:rPr>
                <w:rFonts w:ascii="Times" w:hAnsi="Times"/>
                <w:sz w:val="24"/>
              </w:rPr>
              <w:t>.4036, 1.3404)</w:t>
            </w:r>
          </w:p>
        </w:tc>
        <w:tc>
          <w:tcPr>
            <w:tcW w:w="1586" w:type="dxa"/>
          </w:tcPr>
          <w:p w14:paraId="2E1B3172" w14:textId="77777777" w:rsidR="00A61E0D" w:rsidRDefault="00072EEC" w:rsidP="008202A3">
            <w:pPr>
              <w:rPr>
                <w:rFonts w:ascii="Times" w:hAnsi="Times"/>
                <w:sz w:val="24"/>
              </w:rPr>
            </w:pPr>
            <w:r>
              <w:rPr>
                <w:rFonts w:ascii="Times" w:hAnsi="Times"/>
                <w:sz w:val="24"/>
              </w:rPr>
              <w:t>0.316</w:t>
            </w:r>
          </w:p>
        </w:tc>
      </w:tr>
      <w:tr w:rsidR="00A61E0D" w14:paraId="7BD5C8D2" w14:textId="77777777" w:rsidTr="005F2280">
        <w:tc>
          <w:tcPr>
            <w:tcW w:w="2065" w:type="dxa"/>
          </w:tcPr>
          <w:p w14:paraId="3947F133" w14:textId="77777777" w:rsidR="00A61E0D" w:rsidRDefault="00A61E0D" w:rsidP="008202A3">
            <w:pPr>
              <w:rPr>
                <w:rFonts w:ascii="Times" w:hAnsi="Times"/>
                <w:sz w:val="24"/>
              </w:rPr>
            </w:pPr>
            <w:r>
              <w:rPr>
                <w:rFonts w:ascii="Times" w:hAnsi="Times"/>
                <w:sz w:val="24"/>
              </w:rPr>
              <w:t xml:space="preserve">Intercept </w:t>
            </w:r>
          </w:p>
        </w:tc>
        <w:tc>
          <w:tcPr>
            <w:tcW w:w="2287" w:type="dxa"/>
          </w:tcPr>
          <w:p w14:paraId="17FCF557" w14:textId="77777777" w:rsidR="00A61E0D" w:rsidRDefault="00A61E0D" w:rsidP="008202A3">
            <w:pPr>
              <w:rPr>
                <w:rFonts w:ascii="Times" w:hAnsi="Times"/>
                <w:sz w:val="24"/>
              </w:rPr>
            </w:pPr>
            <w:r>
              <w:rPr>
                <w:rFonts w:ascii="Times" w:hAnsi="Times"/>
                <w:sz w:val="24"/>
              </w:rPr>
              <w:t>0.2047</w:t>
            </w:r>
          </w:p>
        </w:tc>
        <w:tc>
          <w:tcPr>
            <w:tcW w:w="2157" w:type="dxa"/>
          </w:tcPr>
          <w:p w14:paraId="5E5CCCD7" w14:textId="77777777" w:rsidR="00A61E0D" w:rsidRDefault="00A61E0D" w:rsidP="008202A3">
            <w:pPr>
              <w:rPr>
                <w:rFonts w:ascii="Times" w:hAnsi="Times"/>
                <w:sz w:val="24"/>
              </w:rPr>
            </w:pPr>
            <w:r>
              <w:rPr>
                <w:rFonts w:ascii="Times" w:hAnsi="Times"/>
                <w:sz w:val="24"/>
              </w:rPr>
              <w:t>(</w:t>
            </w:r>
            <w:r w:rsidR="00072EEC">
              <w:rPr>
                <w:rFonts w:ascii="Times" w:hAnsi="Times"/>
                <w:sz w:val="24"/>
              </w:rPr>
              <w:t>0</w:t>
            </w:r>
            <w:r>
              <w:rPr>
                <w:rFonts w:ascii="Times" w:hAnsi="Times"/>
                <w:sz w:val="24"/>
              </w:rPr>
              <w:t xml:space="preserve">.1659, </w:t>
            </w:r>
            <w:r w:rsidR="00072EEC">
              <w:rPr>
                <w:rFonts w:ascii="Times" w:hAnsi="Times"/>
                <w:sz w:val="24"/>
              </w:rPr>
              <w:t>0.2525</w:t>
            </w:r>
            <w:r>
              <w:rPr>
                <w:rFonts w:ascii="Times" w:hAnsi="Times"/>
                <w:sz w:val="24"/>
              </w:rPr>
              <w:t>)</w:t>
            </w:r>
          </w:p>
        </w:tc>
        <w:tc>
          <w:tcPr>
            <w:tcW w:w="1586" w:type="dxa"/>
          </w:tcPr>
          <w:p w14:paraId="292B43D3" w14:textId="77777777" w:rsidR="00A61E0D" w:rsidRDefault="00A61E0D" w:rsidP="008202A3">
            <w:pPr>
              <w:rPr>
                <w:rFonts w:ascii="Times" w:hAnsi="Times"/>
                <w:sz w:val="24"/>
              </w:rPr>
            </w:pPr>
          </w:p>
        </w:tc>
      </w:tr>
    </w:tbl>
    <w:p w14:paraId="538611F4" w14:textId="77777777" w:rsidR="00A61E0D" w:rsidRDefault="00A61E0D" w:rsidP="008202A3">
      <w:pPr>
        <w:pStyle w:val="ListParagraph"/>
        <w:rPr>
          <w:rFonts w:ascii="Times" w:hAnsi="Times"/>
          <w:sz w:val="24"/>
        </w:rPr>
      </w:pPr>
    </w:p>
    <w:p w14:paraId="596BAC9C" w14:textId="77777777" w:rsidR="008202A3" w:rsidRDefault="005D330C" w:rsidP="008202A3">
      <w:pPr>
        <w:pStyle w:val="ListParagraph"/>
        <w:rPr>
          <w:rFonts w:ascii="Times" w:hAnsi="Times"/>
          <w:sz w:val="24"/>
        </w:rPr>
      </w:pPr>
      <w:r>
        <w:rPr>
          <w:rFonts w:ascii="Times" w:hAnsi="Times"/>
          <w:sz w:val="24"/>
        </w:rPr>
        <w:t>(</w:t>
      </w:r>
      <w:commentRangeStart w:id="3"/>
      <w:r>
        <w:rPr>
          <w:rFonts w:ascii="Times" w:hAnsi="Times"/>
          <w:sz w:val="24"/>
        </w:rPr>
        <w:t>a</w:t>
      </w:r>
      <w:commentRangeEnd w:id="3"/>
      <w:r w:rsidR="005F2280">
        <w:rPr>
          <w:rStyle w:val="CommentReference"/>
        </w:rPr>
        <w:commentReference w:id="3"/>
      </w:r>
      <w:r>
        <w:rPr>
          <w:rFonts w:ascii="Times" w:hAnsi="Times"/>
          <w:sz w:val="24"/>
        </w:rPr>
        <w:t xml:space="preserve">) </w:t>
      </w:r>
    </w:p>
    <w:p w14:paraId="12C9B6E3" w14:textId="77777777" w:rsidR="005D330C" w:rsidRDefault="005D330C" w:rsidP="008202A3">
      <w:pPr>
        <w:pStyle w:val="ListParagraph"/>
        <w:rPr>
          <w:rFonts w:ascii="Times" w:hAnsi="Times"/>
          <w:sz w:val="24"/>
        </w:rPr>
      </w:pPr>
      <w:r>
        <w:rPr>
          <w:rFonts w:ascii="Times" w:hAnsi="Times"/>
          <w:sz w:val="24"/>
        </w:rPr>
        <w:t>There are two parameter estimates for the two parameters used. Therefore the model is saturated. Even though LDL is a continuous variable, it is dichotomized to high and low status hence it is considered as a binary variable.</w:t>
      </w:r>
    </w:p>
    <w:p w14:paraId="5F79F09D" w14:textId="77777777" w:rsidR="005D330C" w:rsidRDefault="005D330C" w:rsidP="008202A3">
      <w:pPr>
        <w:pStyle w:val="ListParagraph"/>
        <w:rPr>
          <w:rFonts w:ascii="Times" w:hAnsi="Times"/>
          <w:sz w:val="24"/>
        </w:rPr>
      </w:pPr>
    </w:p>
    <w:p w14:paraId="6410A22E" w14:textId="77777777" w:rsidR="008202A3" w:rsidRDefault="005F2280" w:rsidP="008202A3">
      <w:pPr>
        <w:pStyle w:val="ListParagraph"/>
        <w:rPr>
          <w:rFonts w:ascii="Times" w:hAnsi="Times"/>
          <w:sz w:val="24"/>
        </w:rPr>
      </w:pPr>
      <w:r>
        <w:rPr>
          <w:rFonts w:ascii="Times" w:hAnsi="Times"/>
          <w:sz w:val="24"/>
        </w:rPr>
        <w:t>(</w:t>
      </w:r>
      <w:commentRangeStart w:id="4"/>
      <w:r>
        <w:rPr>
          <w:rFonts w:ascii="Times" w:hAnsi="Times"/>
          <w:sz w:val="24"/>
        </w:rPr>
        <w:t>b</w:t>
      </w:r>
      <w:commentRangeEnd w:id="4"/>
      <w:r>
        <w:rPr>
          <w:rStyle w:val="CommentReference"/>
        </w:rPr>
        <w:commentReference w:id="4"/>
      </w:r>
      <w:r>
        <w:rPr>
          <w:rFonts w:ascii="Times" w:hAnsi="Times"/>
          <w:sz w:val="24"/>
        </w:rPr>
        <w:t>)</w:t>
      </w:r>
    </w:p>
    <w:p w14:paraId="6D2AB52C" w14:textId="77777777" w:rsidR="00277530" w:rsidRDefault="00277530" w:rsidP="008202A3">
      <w:pPr>
        <w:pStyle w:val="ListParagraph"/>
        <w:rPr>
          <w:rFonts w:ascii="Times" w:hAnsi="Times"/>
          <w:sz w:val="24"/>
        </w:rPr>
      </w:pPr>
      <w:r>
        <w:rPr>
          <w:rFonts w:ascii="Times" w:hAnsi="Times"/>
          <w:sz w:val="24"/>
        </w:rPr>
        <w:t>When comparing two groups with d</w:t>
      </w:r>
      <w:r w:rsidR="00A002F4">
        <w:rPr>
          <w:rFonts w:ascii="Times" w:hAnsi="Times"/>
          <w:sz w:val="24"/>
        </w:rPr>
        <w:t>ifferent LDL levels, the odds that a subject with low LDL dies</w:t>
      </w:r>
      <w:r>
        <w:rPr>
          <w:rFonts w:ascii="Times" w:hAnsi="Times"/>
          <w:sz w:val="24"/>
        </w:rPr>
        <w:t xml:space="preserve"> wit</w:t>
      </w:r>
      <w:r w:rsidR="001C48A4">
        <w:rPr>
          <w:rFonts w:ascii="Times" w:hAnsi="Times"/>
          <w:sz w:val="24"/>
        </w:rPr>
        <w:t>hin 5 years is estimated to be 0.2047 while  t</w:t>
      </w:r>
      <w:r>
        <w:rPr>
          <w:rFonts w:ascii="Times" w:hAnsi="Times"/>
          <w:sz w:val="24"/>
        </w:rPr>
        <w:t>he estimated probability of dying with</w:t>
      </w:r>
      <w:r w:rsidR="001C48A4">
        <w:rPr>
          <w:rFonts w:ascii="Times" w:hAnsi="Times"/>
          <w:sz w:val="24"/>
        </w:rPr>
        <w:t>in 5 years is 16.99% (p=odds/(1+odds)). Of the 618 subjects who had low LDL, 105 died within 5 years giving us a</w:t>
      </w:r>
      <w:r w:rsidR="00D904C2">
        <w:rPr>
          <w:rFonts w:ascii="Times" w:hAnsi="Times"/>
          <w:sz w:val="24"/>
        </w:rPr>
        <w:t>n observed</w:t>
      </w:r>
      <w:r w:rsidR="001C48A4">
        <w:rPr>
          <w:rFonts w:ascii="Times" w:hAnsi="Times"/>
          <w:sz w:val="24"/>
        </w:rPr>
        <w:t xml:space="preserve"> proportion of 16.99%. This proportion estimate is exactly the same as the estimated probability of death within 5 years. In contrast to the observed odds estimate, there was a 3.48% absolute difference between the two.</w:t>
      </w:r>
    </w:p>
    <w:p w14:paraId="1A75397F" w14:textId="77777777" w:rsidR="001C48A4" w:rsidRDefault="001C48A4" w:rsidP="008202A3">
      <w:pPr>
        <w:pStyle w:val="ListParagraph"/>
        <w:rPr>
          <w:rFonts w:ascii="Times" w:hAnsi="Times"/>
          <w:sz w:val="24"/>
        </w:rPr>
      </w:pPr>
    </w:p>
    <w:p w14:paraId="1E2B6ED1" w14:textId="77777777" w:rsidR="008202A3" w:rsidRDefault="001C48A4" w:rsidP="008202A3">
      <w:pPr>
        <w:pStyle w:val="ListParagraph"/>
        <w:rPr>
          <w:rFonts w:ascii="Times" w:hAnsi="Times"/>
          <w:sz w:val="24"/>
        </w:rPr>
      </w:pPr>
      <w:r>
        <w:rPr>
          <w:rFonts w:ascii="Times" w:hAnsi="Times"/>
          <w:sz w:val="24"/>
        </w:rPr>
        <w:t>(</w:t>
      </w:r>
      <w:commentRangeStart w:id="5"/>
      <w:r>
        <w:rPr>
          <w:rFonts w:ascii="Times" w:hAnsi="Times"/>
          <w:sz w:val="24"/>
        </w:rPr>
        <w:t>c</w:t>
      </w:r>
      <w:commentRangeEnd w:id="5"/>
      <w:r w:rsidR="005F2280">
        <w:rPr>
          <w:rStyle w:val="CommentReference"/>
        </w:rPr>
        <w:commentReference w:id="5"/>
      </w:r>
      <w:r>
        <w:rPr>
          <w:rFonts w:ascii="Times" w:hAnsi="Times"/>
          <w:sz w:val="24"/>
        </w:rPr>
        <w:t xml:space="preserve">) </w:t>
      </w:r>
    </w:p>
    <w:p w14:paraId="03470BD1" w14:textId="77777777" w:rsidR="00A002F4" w:rsidRDefault="00A71A48" w:rsidP="008202A3">
      <w:pPr>
        <w:pStyle w:val="ListParagraph"/>
        <w:rPr>
          <w:rFonts w:ascii="Times" w:hAnsi="Times"/>
          <w:sz w:val="24"/>
        </w:rPr>
      </w:pPr>
      <w:r>
        <w:rPr>
          <w:rFonts w:ascii="Times" w:hAnsi="Times"/>
          <w:sz w:val="24"/>
        </w:rPr>
        <w:t>When comparing two groups with different LDL levels, the odds that a subject with high LDL dies within 5</w:t>
      </w:r>
      <w:r w:rsidR="00072EEC">
        <w:rPr>
          <w:rFonts w:ascii="Times" w:hAnsi="Times"/>
          <w:sz w:val="24"/>
        </w:rPr>
        <w:t xml:space="preserve"> years is estimated to be 0.1505</w:t>
      </w:r>
      <w:r>
        <w:rPr>
          <w:rFonts w:ascii="Times" w:hAnsi="Times"/>
          <w:sz w:val="24"/>
        </w:rPr>
        <w:t xml:space="preserve"> while  the estimated probabili</w:t>
      </w:r>
      <w:r w:rsidR="00072EEC">
        <w:rPr>
          <w:rFonts w:ascii="Times" w:hAnsi="Times"/>
          <w:sz w:val="24"/>
        </w:rPr>
        <w:t>ty of death within 5 years is 13.0</w:t>
      </w:r>
      <w:r>
        <w:rPr>
          <w:rFonts w:ascii="Times" w:hAnsi="Times"/>
          <w:sz w:val="24"/>
        </w:rPr>
        <w:t>8% (p=odds/(1+odds)). Of the</w:t>
      </w:r>
      <w:r w:rsidR="00D904C2">
        <w:rPr>
          <w:rFonts w:ascii="Times" w:hAnsi="Times"/>
          <w:sz w:val="24"/>
        </w:rPr>
        <w:t xml:space="preserve"> 107</w:t>
      </w:r>
      <w:r>
        <w:rPr>
          <w:rFonts w:ascii="Times" w:hAnsi="Times"/>
          <w:sz w:val="24"/>
        </w:rPr>
        <w:t xml:space="preserve"> </w:t>
      </w:r>
      <w:r w:rsidR="00D904C2">
        <w:rPr>
          <w:rFonts w:ascii="Times" w:hAnsi="Times"/>
          <w:sz w:val="24"/>
        </w:rPr>
        <w:t>subjects who had high</w:t>
      </w:r>
      <w:r>
        <w:rPr>
          <w:rFonts w:ascii="Times" w:hAnsi="Times"/>
          <w:sz w:val="24"/>
        </w:rPr>
        <w:t xml:space="preserve"> LD</w:t>
      </w:r>
      <w:r w:rsidR="00D904C2">
        <w:rPr>
          <w:rFonts w:ascii="Times" w:hAnsi="Times"/>
          <w:sz w:val="24"/>
        </w:rPr>
        <w:t>L, 14</w:t>
      </w:r>
      <w:r>
        <w:rPr>
          <w:rFonts w:ascii="Times" w:hAnsi="Times"/>
          <w:sz w:val="24"/>
        </w:rPr>
        <w:t xml:space="preserve"> died within 5 years giving us </w:t>
      </w:r>
      <w:r w:rsidR="00D904C2">
        <w:rPr>
          <w:rFonts w:ascii="Times" w:hAnsi="Times"/>
          <w:sz w:val="24"/>
        </w:rPr>
        <w:t>an observed proportion of 13.08</w:t>
      </w:r>
      <w:r>
        <w:rPr>
          <w:rFonts w:ascii="Times" w:hAnsi="Times"/>
          <w:sz w:val="24"/>
        </w:rPr>
        <w:t xml:space="preserve">%. This proportion </w:t>
      </w:r>
      <w:r w:rsidR="00240849">
        <w:rPr>
          <w:rFonts w:ascii="Times" w:hAnsi="Times"/>
          <w:sz w:val="24"/>
        </w:rPr>
        <w:t xml:space="preserve">is </w:t>
      </w:r>
      <w:r w:rsidR="00072EEC">
        <w:rPr>
          <w:rFonts w:ascii="Times" w:hAnsi="Times"/>
          <w:sz w:val="24"/>
        </w:rPr>
        <w:t>exactly</w:t>
      </w:r>
      <w:r w:rsidR="00D904C2">
        <w:rPr>
          <w:rFonts w:ascii="Times" w:hAnsi="Times"/>
          <w:sz w:val="24"/>
        </w:rPr>
        <w:t xml:space="preserve"> the </w:t>
      </w:r>
      <w:r w:rsidR="00072EEC">
        <w:rPr>
          <w:rFonts w:ascii="Times" w:hAnsi="Times"/>
          <w:sz w:val="24"/>
        </w:rPr>
        <w:t>same as the probability estimate. In contrast to the odds, there is a 1.97% absolute difference between the two.</w:t>
      </w:r>
    </w:p>
    <w:p w14:paraId="579CF3C4" w14:textId="77777777" w:rsidR="00A71A48" w:rsidRPr="001C48A4" w:rsidRDefault="00A71A48" w:rsidP="008202A3">
      <w:pPr>
        <w:pStyle w:val="ListParagraph"/>
        <w:rPr>
          <w:rFonts w:ascii="Times" w:hAnsi="Times"/>
          <w:sz w:val="24"/>
        </w:rPr>
      </w:pPr>
    </w:p>
    <w:p w14:paraId="3B4091CE" w14:textId="77777777" w:rsidR="000353A2" w:rsidRDefault="000353A2" w:rsidP="008202A3">
      <w:pPr>
        <w:pStyle w:val="ListParagraph"/>
        <w:rPr>
          <w:rFonts w:ascii="Times" w:hAnsi="Times"/>
          <w:sz w:val="24"/>
        </w:rPr>
      </w:pPr>
    </w:p>
    <w:p w14:paraId="37265006" w14:textId="77777777" w:rsidR="000353A2" w:rsidRDefault="000353A2" w:rsidP="008202A3">
      <w:pPr>
        <w:pStyle w:val="ListParagraph"/>
        <w:rPr>
          <w:rFonts w:ascii="Times" w:hAnsi="Times"/>
          <w:sz w:val="24"/>
        </w:rPr>
      </w:pPr>
      <w:r>
        <w:rPr>
          <w:rFonts w:ascii="Times" w:hAnsi="Times"/>
          <w:sz w:val="24"/>
        </w:rPr>
        <w:t>(</w:t>
      </w:r>
      <w:commentRangeStart w:id="6"/>
      <w:r>
        <w:rPr>
          <w:rFonts w:ascii="Times" w:hAnsi="Times"/>
          <w:sz w:val="24"/>
        </w:rPr>
        <w:t>d</w:t>
      </w:r>
      <w:commentRangeEnd w:id="6"/>
      <w:r w:rsidR="005F2280">
        <w:rPr>
          <w:rStyle w:val="CommentReference"/>
        </w:rPr>
        <w:commentReference w:id="6"/>
      </w:r>
      <w:r>
        <w:rPr>
          <w:rFonts w:ascii="Times" w:hAnsi="Times"/>
          <w:sz w:val="24"/>
        </w:rPr>
        <w:t xml:space="preserve">) </w:t>
      </w:r>
    </w:p>
    <w:p w14:paraId="53D8B4E5" w14:textId="77777777" w:rsidR="00101CD6" w:rsidRDefault="00067C7C" w:rsidP="008202A3">
      <w:pPr>
        <w:pStyle w:val="ListParagraph"/>
        <w:rPr>
          <w:rFonts w:ascii="Times" w:hAnsi="Times"/>
          <w:sz w:val="24"/>
        </w:rPr>
      </w:pPr>
      <w:commentRangeStart w:id="7"/>
      <w:r>
        <w:rPr>
          <w:rFonts w:ascii="Times" w:hAnsi="Times"/>
          <w:sz w:val="24"/>
        </w:rPr>
        <w:t>T</w:t>
      </w:r>
      <w:r w:rsidR="00101CD6">
        <w:rPr>
          <w:rFonts w:ascii="Times" w:hAnsi="Times"/>
          <w:sz w:val="24"/>
        </w:rPr>
        <w:t>he</w:t>
      </w:r>
      <w:commentRangeEnd w:id="7"/>
      <w:r w:rsidR="005F2280">
        <w:rPr>
          <w:rStyle w:val="CommentReference"/>
        </w:rPr>
        <w:commentReference w:id="7"/>
      </w:r>
      <w:r w:rsidR="00101CD6">
        <w:rPr>
          <w:rFonts w:ascii="Times" w:hAnsi="Times"/>
          <w:sz w:val="24"/>
        </w:rPr>
        <w:t xml:space="preserve"> problem doesn’t sp</w:t>
      </w:r>
      <w:r>
        <w:rPr>
          <w:rFonts w:ascii="Times" w:hAnsi="Times"/>
          <w:sz w:val="24"/>
        </w:rPr>
        <w:t>ecify how LDL is to be modelled and</w:t>
      </w:r>
      <w:r w:rsidR="00101CD6">
        <w:rPr>
          <w:rFonts w:ascii="Times" w:hAnsi="Times"/>
          <w:sz w:val="24"/>
        </w:rPr>
        <w:t xml:space="preserve"> I consider LDL untransformed which estimates the common odds ratio for each additive difference in LDL. It’s also not specified in the question which regr</w:t>
      </w:r>
      <w:r w:rsidR="0002043C">
        <w:rPr>
          <w:rFonts w:ascii="Times" w:hAnsi="Times"/>
          <w:sz w:val="24"/>
        </w:rPr>
        <w:t xml:space="preserve">ession method to use and I proceed </w:t>
      </w:r>
      <w:r w:rsidR="00101CD6">
        <w:rPr>
          <w:rFonts w:ascii="Times" w:hAnsi="Times"/>
          <w:sz w:val="24"/>
        </w:rPr>
        <w:t>with logistic regression with robust standard error estimates.</w:t>
      </w:r>
      <w:r w:rsidR="0002043C">
        <w:rPr>
          <w:rFonts w:ascii="Times" w:hAnsi="Times"/>
          <w:sz w:val="24"/>
        </w:rPr>
        <w:t xml:space="preserve"> </w:t>
      </w:r>
    </w:p>
    <w:p w14:paraId="3BA0904E" w14:textId="77777777" w:rsidR="00B621D7" w:rsidRDefault="00B621D7" w:rsidP="008202A3">
      <w:pPr>
        <w:pStyle w:val="ListParagraph"/>
        <w:rPr>
          <w:rFonts w:ascii="Times" w:hAnsi="Times"/>
          <w:sz w:val="24"/>
        </w:rPr>
      </w:pPr>
    </w:p>
    <w:p w14:paraId="19CCD562" w14:textId="77777777" w:rsidR="00106C5A" w:rsidRDefault="0002043C" w:rsidP="008202A3">
      <w:pPr>
        <w:pStyle w:val="ListParagraph"/>
        <w:rPr>
          <w:rFonts w:ascii="Times" w:hAnsi="Times"/>
          <w:sz w:val="24"/>
        </w:rPr>
      </w:pPr>
      <w:commentRangeStart w:id="8"/>
      <w:r>
        <w:rPr>
          <w:rFonts w:ascii="Times" w:hAnsi="Times"/>
          <w:sz w:val="24"/>
        </w:rPr>
        <w:t>When</w:t>
      </w:r>
      <w:commentRangeEnd w:id="8"/>
      <w:r w:rsidR="005F2280">
        <w:rPr>
          <w:rStyle w:val="CommentReference"/>
        </w:rPr>
        <w:commentReference w:id="8"/>
      </w:r>
      <w:r>
        <w:rPr>
          <w:rFonts w:ascii="Times" w:hAnsi="Times"/>
          <w:sz w:val="24"/>
        </w:rPr>
        <w:t xml:space="preserve"> comparing two groups with different LDL levels, the odds of dying within 5 years of study enrollment </w:t>
      </w:r>
      <w:r w:rsidR="00362757">
        <w:rPr>
          <w:rFonts w:ascii="Times" w:hAnsi="Times"/>
          <w:sz w:val="24"/>
        </w:rPr>
        <w:t xml:space="preserve">is estimated to be 26.45% </w:t>
      </w:r>
      <w:r>
        <w:rPr>
          <w:rFonts w:ascii="Times" w:hAnsi="Times"/>
          <w:sz w:val="24"/>
        </w:rPr>
        <w:t xml:space="preserve">(odds ratio 0.7355), with the group having higher LDL tending toward lower odds of death within 5 years. The observed difference is not statistically different from 1 (P=0.316), with a 95% confidence interval suggesting that the observed odds ratio is what might be typically observed if the true </w:t>
      </w:r>
      <w:r w:rsidR="00B621D7">
        <w:rPr>
          <w:rFonts w:ascii="Times" w:hAnsi="Times"/>
          <w:sz w:val="24"/>
        </w:rPr>
        <w:t>odds of dying within 5 years were</w:t>
      </w:r>
      <w:r>
        <w:rPr>
          <w:rFonts w:ascii="Times" w:hAnsi="Times"/>
          <w:sz w:val="24"/>
        </w:rPr>
        <w:t xml:space="preserve"> anywhere between </w:t>
      </w:r>
      <w:r w:rsidR="006F452B">
        <w:rPr>
          <w:rFonts w:ascii="Times" w:hAnsi="Times"/>
          <w:sz w:val="24"/>
        </w:rPr>
        <w:t>0.4036 and 1.3404.</w:t>
      </w:r>
      <w:r w:rsidR="00362757">
        <w:rPr>
          <w:rFonts w:ascii="Times" w:hAnsi="Times"/>
          <w:sz w:val="24"/>
        </w:rPr>
        <w:t xml:space="preserve"> We thus</w:t>
      </w:r>
      <w:r w:rsidR="00106C5A">
        <w:rPr>
          <w:rFonts w:ascii="Times" w:hAnsi="Times"/>
          <w:sz w:val="24"/>
        </w:rPr>
        <w:t xml:space="preserve"> with high </w:t>
      </w:r>
      <w:r w:rsidR="00106C5A">
        <w:rPr>
          <w:rFonts w:ascii="Times" w:hAnsi="Times"/>
          <w:sz w:val="24"/>
        </w:rPr>
        <w:lastRenderedPageBreak/>
        <w:t>confidence</w:t>
      </w:r>
      <w:r w:rsidR="00362757">
        <w:rPr>
          <w:rFonts w:ascii="Times" w:hAnsi="Times"/>
          <w:sz w:val="24"/>
        </w:rPr>
        <w:t>,</w:t>
      </w:r>
      <w:r w:rsidR="00106C5A">
        <w:rPr>
          <w:rFonts w:ascii="Times" w:hAnsi="Times"/>
          <w:sz w:val="24"/>
        </w:rPr>
        <w:t xml:space="preserve"> </w:t>
      </w:r>
      <w:r w:rsidR="00362757">
        <w:rPr>
          <w:rFonts w:ascii="Times" w:hAnsi="Times"/>
          <w:sz w:val="24"/>
        </w:rPr>
        <w:t xml:space="preserve">fail to reject </w:t>
      </w:r>
      <w:r w:rsidR="00106C5A">
        <w:rPr>
          <w:rFonts w:ascii="Times" w:hAnsi="Times"/>
          <w:sz w:val="24"/>
        </w:rPr>
        <w:t>the null hypothesis of no association between survival time and LDL level.</w:t>
      </w:r>
    </w:p>
    <w:p w14:paraId="6222CA4B" w14:textId="77777777" w:rsidR="006F452B" w:rsidRDefault="006F452B" w:rsidP="008202A3">
      <w:pPr>
        <w:pStyle w:val="ListParagraph"/>
        <w:rPr>
          <w:rFonts w:ascii="Times" w:hAnsi="Times"/>
          <w:sz w:val="24"/>
        </w:rPr>
      </w:pPr>
      <w:r>
        <w:rPr>
          <w:rFonts w:ascii="Times" w:hAnsi="Times"/>
          <w:sz w:val="24"/>
        </w:rPr>
        <w:t xml:space="preserve">Compared to inference in problems 5 and 6 of homework 1, the observed p-value is almost the same as the one obtained in problem 5 using chi-square test (p=0.314). There is however a relatively </w:t>
      </w:r>
      <w:commentRangeStart w:id="9"/>
      <w:r>
        <w:rPr>
          <w:rFonts w:ascii="Times" w:hAnsi="Times"/>
          <w:sz w:val="24"/>
        </w:rPr>
        <w:t>significant</w:t>
      </w:r>
      <w:commentRangeEnd w:id="9"/>
      <w:r w:rsidR="005F2280">
        <w:rPr>
          <w:rStyle w:val="CommentReference"/>
        </w:rPr>
        <w:commentReference w:id="9"/>
      </w:r>
      <w:r>
        <w:rPr>
          <w:rFonts w:ascii="Times" w:hAnsi="Times"/>
          <w:sz w:val="24"/>
        </w:rPr>
        <w:t xml:space="preserve"> difference compared to the p-value obtained in problem 6 using Fisher’s exact test (p=0.396). There is also a slight variation in the confidence interval obtained using Fisher’s exact test (0.373, 1.36).</w:t>
      </w:r>
    </w:p>
    <w:p w14:paraId="6BB79A33" w14:textId="77777777" w:rsidR="00101CD6" w:rsidRDefault="00BF5026" w:rsidP="008202A3">
      <w:pPr>
        <w:ind w:left="720"/>
        <w:rPr>
          <w:rFonts w:ascii="Times" w:hAnsi="Times"/>
          <w:sz w:val="24"/>
        </w:rPr>
      </w:pPr>
      <w:r>
        <w:rPr>
          <w:rFonts w:ascii="Times" w:hAnsi="Times"/>
          <w:sz w:val="24"/>
        </w:rPr>
        <w:t>Fisher’s exact test computes the exact statistics as compared to logistic regression which normally relies on approximation</w:t>
      </w:r>
      <w:r w:rsidR="00FC32C3">
        <w:rPr>
          <w:rFonts w:ascii="Times" w:hAnsi="Times"/>
          <w:sz w:val="24"/>
        </w:rPr>
        <w:t xml:space="preserve"> (Wald statistics)</w:t>
      </w:r>
      <w:r>
        <w:rPr>
          <w:rFonts w:ascii="Times" w:hAnsi="Times"/>
          <w:sz w:val="24"/>
        </w:rPr>
        <w:t>. This explains the variation of observed odds ratio, p-value, and confidence intervals.</w:t>
      </w:r>
      <w:r w:rsidR="00FC32C3">
        <w:rPr>
          <w:rFonts w:ascii="Times" w:hAnsi="Times"/>
          <w:sz w:val="24"/>
        </w:rPr>
        <w:t xml:space="preserve"> Compared to the chi-squ</w:t>
      </w:r>
      <w:r w:rsidR="00362757">
        <w:rPr>
          <w:rFonts w:ascii="Times" w:hAnsi="Times"/>
          <w:sz w:val="24"/>
        </w:rPr>
        <w:t>a</w:t>
      </w:r>
      <w:r w:rsidR="00FC32C3">
        <w:rPr>
          <w:rFonts w:ascii="Times" w:hAnsi="Times"/>
          <w:sz w:val="24"/>
        </w:rPr>
        <w:t>re test used for problem 5 of homework 1, the small variations are as a result of the method of approximation used. Chi-square uses the score statistics</w:t>
      </w:r>
      <w:r w:rsidR="00362757">
        <w:rPr>
          <w:rFonts w:ascii="Times" w:hAnsi="Times"/>
          <w:sz w:val="24"/>
        </w:rPr>
        <w:t xml:space="preserve"> and Cornfield CI </w:t>
      </w:r>
      <w:r w:rsidR="00387226">
        <w:rPr>
          <w:rFonts w:ascii="Times" w:hAnsi="Times"/>
          <w:sz w:val="24"/>
        </w:rPr>
        <w:t>estimates while</w:t>
      </w:r>
      <w:r w:rsidR="00FC32C3">
        <w:rPr>
          <w:rFonts w:ascii="Times" w:hAnsi="Times"/>
          <w:sz w:val="24"/>
        </w:rPr>
        <w:t xml:space="preserve"> logistic </w:t>
      </w:r>
      <w:r w:rsidR="00362757">
        <w:rPr>
          <w:rFonts w:ascii="Times" w:hAnsi="Times"/>
          <w:sz w:val="24"/>
        </w:rPr>
        <w:t>regression uses Wald statistics.</w:t>
      </w:r>
    </w:p>
    <w:p w14:paraId="7DA39980" w14:textId="77777777" w:rsidR="008202A3" w:rsidRDefault="008202A3" w:rsidP="008202A3">
      <w:pPr>
        <w:ind w:left="720"/>
        <w:contextualSpacing/>
        <w:rPr>
          <w:rFonts w:ascii="Times" w:hAnsi="Times"/>
          <w:sz w:val="24"/>
        </w:rPr>
      </w:pPr>
      <w:r>
        <w:rPr>
          <w:rFonts w:ascii="Times" w:hAnsi="Times"/>
          <w:sz w:val="24"/>
        </w:rPr>
        <w:t>(</w:t>
      </w:r>
      <w:commentRangeStart w:id="10"/>
      <w:r>
        <w:rPr>
          <w:rFonts w:ascii="Times" w:hAnsi="Times"/>
          <w:sz w:val="24"/>
        </w:rPr>
        <w:t>e</w:t>
      </w:r>
      <w:commentRangeEnd w:id="10"/>
      <w:r w:rsidR="005F2280">
        <w:rPr>
          <w:rStyle w:val="CommentReference"/>
        </w:rPr>
        <w:commentReference w:id="10"/>
      </w:r>
      <w:r>
        <w:rPr>
          <w:rFonts w:ascii="Times" w:hAnsi="Times"/>
          <w:sz w:val="24"/>
        </w:rPr>
        <w:t>)</w:t>
      </w:r>
    </w:p>
    <w:p w14:paraId="0844B0D3" w14:textId="77777777" w:rsidR="003A52E3" w:rsidRDefault="003A52E3" w:rsidP="008202A3">
      <w:pPr>
        <w:ind w:left="720"/>
        <w:contextualSpacing/>
        <w:rPr>
          <w:rFonts w:ascii="Times" w:hAnsi="Times"/>
          <w:sz w:val="24"/>
        </w:rPr>
      </w:pPr>
      <w:r>
        <w:rPr>
          <w:rFonts w:ascii="Times" w:hAnsi="Times"/>
          <w:sz w:val="24"/>
        </w:rPr>
        <w:t xml:space="preserve">Fitting a logistic regression model with low LDL as the predictor is a re-parameterization of the model used in parts a-c (low LDL=1-high LDL). Therefore, the model will be saturated and the p-value remains the same. In addition, we can use this model to derive the odds used in part a-c. </w:t>
      </w:r>
      <w:r w:rsidR="00AD5DC4">
        <w:rPr>
          <w:rFonts w:ascii="Times" w:hAnsi="Times"/>
          <w:sz w:val="24"/>
        </w:rPr>
        <w:t xml:space="preserve">Therefore inference using this model will be similar to the one obtained using </w:t>
      </w:r>
      <w:r w:rsidR="006A2179">
        <w:rPr>
          <w:rFonts w:ascii="Times" w:hAnsi="Times"/>
          <w:sz w:val="24"/>
        </w:rPr>
        <w:t xml:space="preserve">the </w:t>
      </w:r>
      <w:r w:rsidR="00AD5DC4">
        <w:rPr>
          <w:rFonts w:ascii="Times" w:hAnsi="Times"/>
          <w:sz w:val="24"/>
        </w:rPr>
        <w:t>model used in a-c.</w:t>
      </w:r>
    </w:p>
    <w:p w14:paraId="4E4042BA" w14:textId="77777777" w:rsidR="00F731C6" w:rsidRDefault="00F731C6" w:rsidP="008202A3">
      <w:pPr>
        <w:ind w:left="720"/>
        <w:rPr>
          <w:rFonts w:ascii="Times" w:hAnsi="Times"/>
          <w:sz w:val="24"/>
        </w:rPr>
      </w:pPr>
      <w:r>
        <w:rPr>
          <w:rFonts w:ascii="Times" w:hAnsi="Times"/>
          <w:sz w:val="24"/>
        </w:rPr>
        <w:t>Similarly using survival for at least 5 years as the response variable is a re-</w:t>
      </w:r>
      <w:r w:rsidRPr="00F731C6">
        <w:rPr>
          <w:rFonts w:ascii="Times" w:hAnsi="Times"/>
          <w:sz w:val="24"/>
        </w:rPr>
        <w:t xml:space="preserve"> </w:t>
      </w:r>
      <w:r>
        <w:rPr>
          <w:rFonts w:ascii="Times" w:hAnsi="Times"/>
          <w:sz w:val="24"/>
        </w:rPr>
        <w:t xml:space="preserve">parameterization of the model used in parts a-c </w:t>
      </w:r>
      <w:r w:rsidR="00AD5DC4">
        <w:rPr>
          <w:rFonts w:ascii="Times" w:hAnsi="Times"/>
          <w:sz w:val="24"/>
        </w:rPr>
        <w:t>(dead in at least 5=1-dead within 5). The model will be saturated and the p-values remain the same. Thus inference using this model will be similar to the one obtained using model used in a-c.</w:t>
      </w:r>
    </w:p>
    <w:p w14:paraId="124CBCA1" w14:textId="77777777" w:rsidR="008202A3" w:rsidRDefault="00275018" w:rsidP="008202A3">
      <w:pPr>
        <w:ind w:left="720"/>
        <w:contextualSpacing/>
        <w:rPr>
          <w:rFonts w:ascii="Times" w:hAnsi="Times"/>
          <w:sz w:val="24"/>
        </w:rPr>
      </w:pPr>
      <w:r>
        <w:rPr>
          <w:rFonts w:ascii="Times" w:hAnsi="Times"/>
          <w:sz w:val="24"/>
        </w:rPr>
        <w:t xml:space="preserve"> </w:t>
      </w:r>
      <w:r w:rsidR="008C3385">
        <w:rPr>
          <w:rFonts w:ascii="Times" w:hAnsi="Times"/>
          <w:sz w:val="24"/>
        </w:rPr>
        <w:t>(</w:t>
      </w:r>
      <w:commentRangeStart w:id="11"/>
      <w:r w:rsidR="008C3385">
        <w:rPr>
          <w:rFonts w:ascii="Times" w:hAnsi="Times"/>
          <w:sz w:val="24"/>
        </w:rPr>
        <w:t>f</w:t>
      </w:r>
      <w:commentRangeEnd w:id="11"/>
      <w:r w:rsidR="005F2280">
        <w:rPr>
          <w:rStyle w:val="CommentReference"/>
        </w:rPr>
        <w:commentReference w:id="11"/>
      </w:r>
      <w:r w:rsidR="008C3385">
        <w:rPr>
          <w:rFonts w:ascii="Times" w:hAnsi="Times"/>
          <w:sz w:val="24"/>
        </w:rPr>
        <w:t xml:space="preserve">) </w:t>
      </w:r>
    </w:p>
    <w:p w14:paraId="24ED24E9" w14:textId="77777777" w:rsidR="008C3385" w:rsidRDefault="00A9169B" w:rsidP="008202A3">
      <w:pPr>
        <w:ind w:left="720"/>
        <w:contextualSpacing/>
        <w:rPr>
          <w:rFonts w:ascii="Times" w:hAnsi="Times"/>
          <w:sz w:val="24"/>
        </w:rPr>
      </w:pPr>
      <w:r>
        <w:rPr>
          <w:rFonts w:ascii="Times" w:hAnsi="Times"/>
          <w:sz w:val="24"/>
        </w:rPr>
        <w:t xml:space="preserve">The model obtained in this case will be saturated and therefore no changes on answer to part (a) of this problem. </w:t>
      </w:r>
      <w:r w:rsidR="003747FB">
        <w:rPr>
          <w:rFonts w:ascii="Times" w:hAnsi="Times"/>
          <w:sz w:val="24"/>
        </w:rPr>
        <w:t xml:space="preserve">The p-values observed for parts b-c stay the same. </w:t>
      </w:r>
      <w:r w:rsidR="00BB60E8">
        <w:rPr>
          <w:rFonts w:ascii="Times" w:hAnsi="Times"/>
          <w:sz w:val="24"/>
        </w:rPr>
        <w:t>In regard to parts b and c, since we only interchanged the roles of the predictor and the respo</w:t>
      </w:r>
      <w:r w:rsidR="000745E6">
        <w:rPr>
          <w:rFonts w:ascii="Times" w:hAnsi="Times"/>
          <w:sz w:val="24"/>
        </w:rPr>
        <w:t>nse variable, odds ratio are</w:t>
      </w:r>
      <w:r w:rsidR="00BB60E8">
        <w:rPr>
          <w:rFonts w:ascii="Times" w:hAnsi="Times"/>
          <w:sz w:val="24"/>
        </w:rPr>
        <w:t xml:space="preserve"> invariant. </w:t>
      </w:r>
      <w:r w:rsidR="00E75EEF">
        <w:rPr>
          <w:rFonts w:ascii="Times" w:hAnsi="Times"/>
          <w:sz w:val="24"/>
        </w:rPr>
        <w:t>Bayes rule can be used to estimate the probabilities which c</w:t>
      </w:r>
      <w:r w:rsidR="00900759">
        <w:rPr>
          <w:rFonts w:ascii="Times" w:hAnsi="Times"/>
          <w:sz w:val="24"/>
        </w:rPr>
        <w:t>an be used to estimate the odds that a subject has</w:t>
      </w:r>
      <w:r w:rsidR="000745E6">
        <w:rPr>
          <w:rFonts w:ascii="Times" w:hAnsi="Times"/>
          <w:sz w:val="24"/>
        </w:rPr>
        <w:t xml:space="preserve"> high LDL</w:t>
      </w:r>
      <w:r w:rsidR="00900759">
        <w:rPr>
          <w:rFonts w:ascii="Times" w:hAnsi="Times"/>
          <w:sz w:val="24"/>
        </w:rPr>
        <w:t xml:space="preserve"> given that they die within 5 years.</w:t>
      </w:r>
      <w:r w:rsidR="000745E6">
        <w:rPr>
          <w:rFonts w:ascii="Times" w:hAnsi="Times"/>
          <w:sz w:val="24"/>
        </w:rPr>
        <w:t xml:space="preserve"> </w:t>
      </w:r>
      <w:r w:rsidR="00900759">
        <w:rPr>
          <w:rFonts w:ascii="Times" w:hAnsi="Times"/>
          <w:sz w:val="24"/>
        </w:rPr>
        <w:t xml:space="preserve">In this case </w:t>
      </w:r>
      <w:r w:rsidR="006A2179">
        <w:rPr>
          <w:rFonts w:ascii="Times" w:hAnsi="Times"/>
          <w:sz w:val="24"/>
        </w:rPr>
        <w:t>the odds estimate are</w:t>
      </w:r>
      <w:r w:rsidR="00900759">
        <w:rPr>
          <w:rFonts w:ascii="Times" w:hAnsi="Times"/>
          <w:sz w:val="24"/>
        </w:rPr>
        <w:t xml:space="preserve"> </w:t>
      </w:r>
      <w:r w:rsidR="000745E6">
        <w:rPr>
          <w:rFonts w:ascii="Times" w:hAnsi="Times"/>
          <w:sz w:val="24"/>
        </w:rPr>
        <w:t>0.1333</w:t>
      </w:r>
      <w:r w:rsidR="00900759">
        <w:rPr>
          <w:rFonts w:ascii="Times" w:hAnsi="Times"/>
          <w:sz w:val="24"/>
        </w:rPr>
        <w:t>.</w:t>
      </w:r>
    </w:p>
    <w:p w14:paraId="38ADCFDE" w14:textId="77777777" w:rsidR="0039414C" w:rsidRDefault="00AC2259" w:rsidP="008202A3">
      <w:pPr>
        <w:ind w:left="720"/>
        <w:rPr>
          <w:rFonts w:ascii="Times" w:hAnsi="Times"/>
          <w:sz w:val="24"/>
        </w:rPr>
      </w:pPr>
      <w:r>
        <w:rPr>
          <w:rFonts w:ascii="Times" w:hAnsi="Times"/>
          <w:sz w:val="24"/>
        </w:rPr>
        <w:t>Bayes rule</w:t>
      </w:r>
      <w:r w:rsidRPr="00AC2259">
        <w:rPr>
          <w:rFonts w:ascii="Times" w:hAnsi="Times"/>
          <w:sz w:val="28"/>
          <w:szCs w:val="28"/>
        </w:rPr>
        <w:t xml:space="preserve">: </w:t>
      </w:r>
      <m:oMath>
        <m:r>
          <w:rPr>
            <w:rFonts w:ascii="Cambria Math" w:hAnsi="Cambria Math"/>
            <w:sz w:val="28"/>
            <w:szCs w:val="28"/>
          </w:rPr>
          <m:t>p(ldl≥160|deadin5)=</m:t>
        </m:r>
        <m:f>
          <m:fPr>
            <m:ctrlPr>
              <w:rPr>
                <w:rFonts w:ascii="Cambria Math" w:hAnsi="Cambria Math"/>
                <w:i/>
                <w:sz w:val="28"/>
                <w:szCs w:val="28"/>
              </w:rPr>
            </m:ctrlPr>
          </m:fPr>
          <m:num>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deadin5</m:t>
                </m:r>
              </m:e>
              <m:e>
                <m:r>
                  <w:rPr>
                    <w:rFonts w:ascii="Cambria Math" w:hAnsi="Cambria Math"/>
                    <w:sz w:val="28"/>
                    <w:szCs w:val="28"/>
                  </w:rPr>
                  <m:t>ldl≥160</m:t>
                </m:r>
              </m:e>
            </m:d>
            <m:r>
              <w:rPr>
                <w:rFonts w:ascii="Cambria Math" w:hAnsi="Cambria Math"/>
                <w:sz w:val="28"/>
                <w:szCs w:val="28"/>
              </w:rPr>
              <m:t>*p(ldl≥160)</m:t>
            </m:r>
          </m:num>
          <m:den>
            <m:r>
              <w:rPr>
                <w:rFonts w:ascii="Cambria Math" w:hAnsi="Cambria Math"/>
                <w:sz w:val="28"/>
                <w:szCs w:val="28"/>
              </w:rPr>
              <m:t>p(deadin5)</m:t>
            </m:r>
          </m:den>
        </m:f>
      </m:oMath>
    </w:p>
    <w:p w14:paraId="7F0C4D96" w14:textId="77777777" w:rsidR="00D3310A" w:rsidRPr="006A2179" w:rsidRDefault="006A2179" w:rsidP="008202A3">
      <w:pPr>
        <w:pStyle w:val="ListParagraph"/>
        <w:numPr>
          <w:ilvl w:val="0"/>
          <w:numId w:val="1"/>
        </w:numPr>
        <w:rPr>
          <w:rFonts w:ascii="Times" w:hAnsi="Times"/>
          <w:sz w:val="24"/>
        </w:rPr>
      </w:pPr>
      <w:commentRangeStart w:id="12"/>
      <w:r>
        <w:rPr>
          <w:rFonts w:ascii="Times" w:hAnsi="Times"/>
          <w:sz w:val="24"/>
        </w:rPr>
        <w:t>Below</w:t>
      </w:r>
      <w:commentRangeEnd w:id="12"/>
      <w:r w:rsidR="005F2280">
        <w:rPr>
          <w:rStyle w:val="CommentReference"/>
        </w:rPr>
        <w:commentReference w:id="12"/>
      </w:r>
      <w:r>
        <w:rPr>
          <w:rFonts w:ascii="Times" w:hAnsi="Times"/>
          <w:sz w:val="24"/>
        </w:rPr>
        <w:t xml:space="preserve"> is a table of inferential statistics from the linear regression analysis.</w:t>
      </w:r>
    </w:p>
    <w:tbl>
      <w:tblPr>
        <w:tblStyle w:val="TableGrid"/>
        <w:tblW w:w="0" w:type="auto"/>
        <w:tblInd w:w="720" w:type="dxa"/>
        <w:tblLook w:val="04A0" w:firstRow="1" w:lastRow="0" w:firstColumn="1" w:lastColumn="0" w:noHBand="0" w:noVBand="1"/>
      </w:tblPr>
      <w:tblGrid>
        <w:gridCol w:w="2065"/>
        <w:gridCol w:w="2287"/>
        <w:gridCol w:w="2157"/>
        <w:gridCol w:w="1586"/>
      </w:tblGrid>
      <w:tr w:rsidR="007871C7" w14:paraId="79643AFF" w14:textId="77777777" w:rsidTr="000C480D">
        <w:tc>
          <w:tcPr>
            <w:tcW w:w="2065" w:type="dxa"/>
          </w:tcPr>
          <w:p w14:paraId="160980CF" w14:textId="77777777" w:rsidR="007871C7" w:rsidRDefault="007871C7" w:rsidP="008202A3">
            <w:pPr>
              <w:rPr>
                <w:rFonts w:ascii="Times" w:hAnsi="Times"/>
                <w:sz w:val="24"/>
              </w:rPr>
            </w:pPr>
          </w:p>
        </w:tc>
        <w:tc>
          <w:tcPr>
            <w:tcW w:w="2287" w:type="dxa"/>
          </w:tcPr>
          <w:p w14:paraId="059F4EDC" w14:textId="77777777" w:rsidR="007871C7" w:rsidRDefault="000C480D" w:rsidP="008202A3">
            <w:pPr>
              <w:rPr>
                <w:rFonts w:ascii="Times" w:hAnsi="Times"/>
                <w:sz w:val="24"/>
              </w:rPr>
            </w:pPr>
            <w:r>
              <w:rPr>
                <w:rFonts w:ascii="Times" w:hAnsi="Times"/>
                <w:sz w:val="24"/>
              </w:rPr>
              <w:t>Coefficient estimates</w:t>
            </w:r>
          </w:p>
        </w:tc>
        <w:tc>
          <w:tcPr>
            <w:tcW w:w="2157" w:type="dxa"/>
          </w:tcPr>
          <w:p w14:paraId="4BA0F03D" w14:textId="77777777" w:rsidR="007871C7" w:rsidRDefault="007871C7" w:rsidP="008202A3">
            <w:pPr>
              <w:rPr>
                <w:rFonts w:ascii="Times" w:hAnsi="Times"/>
                <w:sz w:val="24"/>
              </w:rPr>
            </w:pPr>
            <w:r>
              <w:rPr>
                <w:rFonts w:ascii="Times" w:hAnsi="Times"/>
                <w:sz w:val="24"/>
              </w:rPr>
              <w:t>95% CI</w:t>
            </w:r>
          </w:p>
        </w:tc>
        <w:tc>
          <w:tcPr>
            <w:tcW w:w="1586" w:type="dxa"/>
          </w:tcPr>
          <w:p w14:paraId="782D3557" w14:textId="77777777" w:rsidR="007871C7" w:rsidRDefault="007871C7" w:rsidP="008202A3">
            <w:pPr>
              <w:rPr>
                <w:rFonts w:ascii="Times" w:hAnsi="Times"/>
                <w:sz w:val="24"/>
              </w:rPr>
            </w:pPr>
            <w:r>
              <w:rPr>
                <w:rFonts w:ascii="Times" w:hAnsi="Times"/>
                <w:sz w:val="24"/>
              </w:rPr>
              <w:t>p-value</w:t>
            </w:r>
          </w:p>
        </w:tc>
      </w:tr>
      <w:tr w:rsidR="007871C7" w14:paraId="24DA6596" w14:textId="77777777" w:rsidTr="000C480D">
        <w:tc>
          <w:tcPr>
            <w:tcW w:w="2065" w:type="dxa"/>
          </w:tcPr>
          <w:p w14:paraId="15383429" w14:textId="77777777" w:rsidR="007871C7" w:rsidRDefault="007871C7" w:rsidP="008202A3">
            <w:pPr>
              <w:rPr>
                <w:rFonts w:ascii="Times" w:hAnsi="Times"/>
                <w:sz w:val="24"/>
              </w:rPr>
            </w:pPr>
            <w:r>
              <w:rPr>
                <w:rFonts w:ascii="Times" w:hAnsi="Times"/>
                <w:sz w:val="24"/>
              </w:rPr>
              <w:t>L</w:t>
            </w:r>
            <w:r w:rsidR="00275018">
              <w:rPr>
                <w:rFonts w:ascii="Times" w:hAnsi="Times"/>
                <w:sz w:val="24"/>
              </w:rPr>
              <w:t>DL</w:t>
            </w:r>
            <w:r>
              <w:rPr>
                <w:rFonts w:ascii="Times" w:hAnsi="Times"/>
                <w:sz w:val="24"/>
              </w:rPr>
              <w:t>&gt;=160 mg/dl</w:t>
            </w:r>
          </w:p>
        </w:tc>
        <w:tc>
          <w:tcPr>
            <w:tcW w:w="2287" w:type="dxa"/>
          </w:tcPr>
          <w:p w14:paraId="2835D58C" w14:textId="77777777" w:rsidR="007871C7" w:rsidRDefault="000C480D" w:rsidP="008202A3">
            <w:pPr>
              <w:rPr>
                <w:rFonts w:ascii="Times" w:hAnsi="Times"/>
                <w:sz w:val="24"/>
              </w:rPr>
            </w:pPr>
            <w:r>
              <w:rPr>
                <w:rFonts w:ascii="Times" w:hAnsi="Times"/>
                <w:sz w:val="24"/>
              </w:rPr>
              <w:t>-0.03906</w:t>
            </w:r>
          </w:p>
        </w:tc>
        <w:tc>
          <w:tcPr>
            <w:tcW w:w="2157" w:type="dxa"/>
          </w:tcPr>
          <w:p w14:paraId="344E2EBB" w14:textId="77777777" w:rsidR="007871C7" w:rsidRDefault="007871C7" w:rsidP="008202A3">
            <w:pPr>
              <w:rPr>
                <w:rFonts w:ascii="Times" w:hAnsi="Times"/>
                <w:sz w:val="24"/>
              </w:rPr>
            </w:pPr>
            <w:r>
              <w:rPr>
                <w:rFonts w:ascii="Times" w:hAnsi="Times"/>
                <w:sz w:val="24"/>
              </w:rPr>
              <w:t>(</w:t>
            </w:r>
            <w:r w:rsidR="000C480D">
              <w:rPr>
                <w:rFonts w:ascii="Times" w:hAnsi="Times"/>
                <w:sz w:val="24"/>
              </w:rPr>
              <w:t>-.1097</w:t>
            </w:r>
            <w:r>
              <w:rPr>
                <w:rFonts w:ascii="Times" w:hAnsi="Times"/>
                <w:sz w:val="24"/>
              </w:rPr>
              <w:t xml:space="preserve">, </w:t>
            </w:r>
            <w:r w:rsidR="000C480D">
              <w:rPr>
                <w:rFonts w:ascii="Times" w:hAnsi="Times"/>
                <w:sz w:val="24"/>
              </w:rPr>
              <w:t>.03158</w:t>
            </w:r>
            <w:r>
              <w:rPr>
                <w:rFonts w:ascii="Times" w:hAnsi="Times"/>
                <w:sz w:val="24"/>
              </w:rPr>
              <w:t>)</w:t>
            </w:r>
          </w:p>
        </w:tc>
        <w:tc>
          <w:tcPr>
            <w:tcW w:w="1586" w:type="dxa"/>
          </w:tcPr>
          <w:p w14:paraId="366391BA" w14:textId="77777777" w:rsidR="007871C7" w:rsidRDefault="000C480D" w:rsidP="008202A3">
            <w:pPr>
              <w:rPr>
                <w:rFonts w:ascii="Times" w:hAnsi="Times"/>
                <w:sz w:val="24"/>
              </w:rPr>
            </w:pPr>
            <w:r>
              <w:rPr>
                <w:rFonts w:ascii="Times" w:hAnsi="Times"/>
                <w:sz w:val="24"/>
              </w:rPr>
              <w:t>0.278</w:t>
            </w:r>
          </w:p>
        </w:tc>
      </w:tr>
      <w:tr w:rsidR="007871C7" w14:paraId="06BB003F" w14:textId="77777777" w:rsidTr="000C480D">
        <w:tc>
          <w:tcPr>
            <w:tcW w:w="2065" w:type="dxa"/>
          </w:tcPr>
          <w:p w14:paraId="6977FD3D" w14:textId="77777777" w:rsidR="007871C7" w:rsidRDefault="007871C7" w:rsidP="008202A3">
            <w:pPr>
              <w:rPr>
                <w:rFonts w:ascii="Times" w:hAnsi="Times"/>
                <w:sz w:val="24"/>
              </w:rPr>
            </w:pPr>
            <w:r>
              <w:rPr>
                <w:rFonts w:ascii="Times" w:hAnsi="Times"/>
                <w:sz w:val="24"/>
              </w:rPr>
              <w:t xml:space="preserve">Intercept </w:t>
            </w:r>
          </w:p>
        </w:tc>
        <w:tc>
          <w:tcPr>
            <w:tcW w:w="2287" w:type="dxa"/>
          </w:tcPr>
          <w:p w14:paraId="3B3AED85" w14:textId="77777777" w:rsidR="007871C7" w:rsidRDefault="007871C7" w:rsidP="008202A3">
            <w:pPr>
              <w:rPr>
                <w:rFonts w:ascii="Times" w:hAnsi="Times"/>
                <w:sz w:val="24"/>
              </w:rPr>
            </w:pPr>
            <w:r>
              <w:rPr>
                <w:rFonts w:ascii="Times" w:hAnsi="Times"/>
                <w:sz w:val="24"/>
              </w:rPr>
              <w:t>0.1699</w:t>
            </w:r>
          </w:p>
        </w:tc>
        <w:tc>
          <w:tcPr>
            <w:tcW w:w="2157" w:type="dxa"/>
          </w:tcPr>
          <w:p w14:paraId="5EB6D16B" w14:textId="77777777" w:rsidR="007871C7" w:rsidRDefault="007871C7" w:rsidP="008202A3">
            <w:pPr>
              <w:rPr>
                <w:rFonts w:ascii="Times" w:hAnsi="Times"/>
                <w:sz w:val="24"/>
              </w:rPr>
            </w:pPr>
            <w:r>
              <w:rPr>
                <w:rFonts w:ascii="Times" w:hAnsi="Times"/>
                <w:sz w:val="24"/>
              </w:rPr>
              <w:t>(</w:t>
            </w:r>
            <w:r w:rsidR="000C480D">
              <w:rPr>
                <w:rFonts w:ascii="Times" w:hAnsi="Times"/>
                <w:sz w:val="24"/>
              </w:rPr>
              <w:t>.1402</w:t>
            </w:r>
            <w:r>
              <w:rPr>
                <w:rFonts w:ascii="Times" w:hAnsi="Times"/>
                <w:sz w:val="24"/>
              </w:rPr>
              <w:t xml:space="preserve">, </w:t>
            </w:r>
            <w:r w:rsidR="000C480D">
              <w:rPr>
                <w:rFonts w:ascii="Times" w:hAnsi="Times"/>
                <w:sz w:val="24"/>
              </w:rPr>
              <w:t>.1996</w:t>
            </w:r>
            <w:r>
              <w:rPr>
                <w:rFonts w:ascii="Times" w:hAnsi="Times"/>
                <w:sz w:val="24"/>
              </w:rPr>
              <w:t>)</w:t>
            </w:r>
          </w:p>
        </w:tc>
        <w:tc>
          <w:tcPr>
            <w:tcW w:w="1586" w:type="dxa"/>
          </w:tcPr>
          <w:p w14:paraId="268CE85D" w14:textId="77777777" w:rsidR="007871C7" w:rsidRDefault="007871C7" w:rsidP="008202A3">
            <w:pPr>
              <w:rPr>
                <w:rFonts w:ascii="Times" w:hAnsi="Times"/>
                <w:sz w:val="24"/>
              </w:rPr>
            </w:pPr>
          </w:p>
        </w:tc>
      </w:tr>
    </w:tbl>
    <w:p w14:paraId="4F0516CD" w14:textId="77777777" w:rsidR="007871C7" w:rsidRDefault="007871C7" w:rsidP="008202A3">
      <w:pPr>
        <w:pStyle w:val="ListParagraph"/>
        <w:rPr>
          <w:rFonts w:ascii="Times" w:hAnsi="Times"/>
          <w:sz w:val="24"/>
        </w:rPr>
      </w:pPr>
    </w:p>
    <w:p w14:paraId="11488CDE" w14:textId="77777777" w:rsidR="008202A3" w:rsidRDefault="00D16E66" w:rsidP="008202A3">
      <w:pPr>
        <w:ind w:left="360" w:firstLine="360"/>
        <w:contextualSpacing/>
        <w:rPr>
          <w:rFonts w:ascii="Times" w:hAnsi="Times"/>
          <w:sz w:val="24"/>
        </w:rPr>
      </w:pPr>
      <w:r w:rsidRPr="007871C7">
        <w:rPr>
          <w:rFonts w:ascii="Times" w:hAnsi="Times"/>
          <w:sz w:val="24"/>
        </w:rPr>
        <w:t>(</w:t>
      </w:r>
      <w:commentRangeStart w:id="13"/>
      <w:r w:rsidRPr="007871C7">
        <w:rPr>
          <w:rFonts w:ascii="Times" w:hAnsi="Times"/>
          <w:sz w:val="24"/>
        </w:rPr>
        <w:t>a</w:t>
      </w:r>
      <w:commentRangeEnd w:id="13"/>
      <w:r w:rsidR="005F2280">
        <w:rPr>
          <w:rStyle w:val="CommentReference"/>
        </w:rPr>
        <w:commentReference w:id="13"/>
      </w:r>
      <w:r w:rsidRPr="007871C7">
        <w:rPr>
          <w:rFonts w:ascii="Times" w:hAnsi="Times"/>
          <w:sz w:val="24"/>
        </w:rPr>
        <w:t>)</w:t>
      </w:r>
    </w:p>
    <w:p w14:paraId="2750E4AF" w14:textId="77777777" w:rsidR="00D3310A" w:rsidRPr="00D51EE2" w:rsidRDefault="00D16E66" w:rsidP="008202A3">
      <w:pPr>
        <w:ind w:left="720"/>
        <w:contextualSpacing/>
        <w:rPr>
          <w:rFonts w:ascii="Times" w:hAnsi="Times"/>
          <w:sz w:val="24"/>
        </w:rPr>
      </w:pPr>
      <w:r w:rsidRPr="00D51EE2">
        <w:rPr>
          <w:rFonts w:ascii="Times" w:hAnsi="Times"/>
          <w:sz w:val="24"/>
        </w:rPr>
        <w:t xml:space="preserve">The model is saturated since there are two parameter estimates corresponding to each </w:t>
      </w:r>
      <w:r w:rsidR="00413174" w:rsidRPr="00D51EE2">
        <w:rPr>
          <w:rFonts w:ascii="Times" w:hAnsi="Times"/>
          <w:sz w:val="24"/>
        </w:rPr>
        <w:t xml:space="preserve">of </w:t>
      </w:r>
      <w:r w:rsidR="008202A3">
        <w:rPr>
          <w:rFonts w:ascii="Times" w:hAnsi="Times"/>
          <w:sz w:val="24"/>
        </w:rPr>
        <w:t xml:space="preserve">  </w:t>
      </w:r>
      <w:r w:rsidR="00413174" w:rsidRPr="00D51EE2">
        <w:rPr>
          <w:rFonts w:ascii="Times" w:hAnsi="Times"/>
          <w:sz w:val="24"/>
        </w:rPr>
        <w:t xml:space="preserve">the two </w:t>
      </w:r>
      <w:r w:rsidRPr="00D51EE2">
        <w:rPr>
          <w:rFonts w:ascii="Times" w:hAnsi="Times"/>
          <w:sz w:val="24"/>
        </w:rPr>
        <w:t>group</w:t>
      </w:r>
      <w:r w:rsidR="000C480D">
        <w:rPr>
          <w:rFonts w:ascii="Times" w:hAnsi="Times"/>
          <w:sz w:val="24"/>
        </w:rPr>
        <w:t>s (high and</w:t>
      </w:r>
      <w:r w:rsidR="00413174" w:rsidRPr="00D51EE2">
        <w:rPr>
          <w:rFonts w:ascii="Times" w:hAnsi="Times"/>
          <w:sz w:val="24"/>
        </w:rPr>
        <w:t xml:space="preserve"> low LDL).</w:t>
      </w:r>
    </w:p>
    <w:p w14:paraId="6561E4B7" w14:textId="77777777" w:rsidR="00413174" w:rsidRDefault="00413174" w:rsidP="008202A3">
      <w:pPr>
        <w:pStyle w:val="ListParagraph"/>
        <w:rPr>
          <w:rFonts w:ascii="Times" w:hAnsi="Times"/>
          <w:sz w:val="24"/>
        </w:rPr>
      </w:pPr>
    </w:p>
    <w:p w14:paraId="779023D5" w14:textId="77777777" w:rsidR="00413174" w:rsidRDefault="00413174" w:rsidP="008202A3">
      <w:pPr>
        <w:pStyle w:val="ListParagraph"/>
        <w:rPr>
          <w:rFonts w:ascii="Times" w:hAnsi="Times"/>
          <w:sz w:val="24"/>
        </w:rPr>
      </w:pPr>
      <w:r>
        <w:rPr>
          <w:rFonts w:ascii="Times" w:hAnsi="Times"/>
          <w:sz w:val="24"/>
        </w:rPr>
        <w:t>(</w:t>
      </w:r>
      <w:commentRangeStart w:id="14"/>
      <w:r>
        <w:rPr>
          <w:rFonts w:ascii="Times" w:hAnsi="Times"/>
          <w:sz w:val="24"/>
        </w:rPr>
        <w:t>b</w:t>
      </w:r>
      <w:commentRangeEnd w:id="14"/>
      <w:r w:rsidR="005F2280">
        <w:rPr>
          <w:rStyle w:val="CommentReference"/>
        </w:rPr>
        <w:commentReference w:id="14"/>
      </w:r>
      <w:r>
        <w:rPr>
          <w:rFonts w:ascii="Times" w:hAnsi="Times"/>
          <w:sz w:val="24"/>
        </w:rPr>
        <w:t xml:space="preserve">) </w:t>
      </w:r>
    </w:p>
    <w:p w14:paraId="6FBB9D09" w14:textId="77777777" w:rsidR="00D51EE2" w:rsidRDefault="00D51EE2" w:rsidP="008202A3">
      <w:pPr>
        <w:pStyle w:val="ListParagraph"/>
        <w:rPr>
          <w:rFonts w:ascii="Times" w:hAnsi="Times"/>
          <w:sz w:val="24"/>
        </w:rPr>
      </w:pPr>
      <w:r>
        <w:rPr>
          <w:rFonts w:ascii="Times" w:hAnsi="Times"/>
          <w:sz w:val="24"/>
        </w:rPr>
        <w:t>For subjects with low LDL, the estimated probability of dying within 5 years is 16.99% while the estimated odds is 0.2047. Of the 618 subjects who had low LDL, 105 died within 5 years giving us an observed proportion of 16.99%. This proportion estimate is exactly the same as the estimated probability of death within 5 years. In contrast to the o</w:t>
      </w:r>
      <w:r w:rsidR="00C77755">
        <w:rPr>
          <w:rFonts w:ascii="Times" w:hAnsi="Times"/>
          <w:sz w:val="24"/>
        </w:rPr>
        <w:t>bserved odds estimate, there is</w:t>
      </w:r>
      <w:r>
        <w:rPr>
          <w:rFonts w:ascii="Times" w:hAnsi="Times"/>
          <w:sz w:val="24"/>
        </w:rPr>
        <w:t xml:space="preserve"> a 3.48% absolute difference between the two.</w:t>
      </w:r>
    </w:p>
    <w:p w14:paraId="0B844973" w14:textId="77777777" w:rsidR="00D51EE2" w:rsidRDefault="00D51EE2" w:rsidP="008202A3">
      <w:pPr>
        <w:pStyle w:val="ListParagraph"/>
        <w:rPr>
          <w:rFonts w:ascii="Times" w:hAnsi="Times"/>
          <w:sz w:val="24"/>
        </w:rPr>
      </w:pPr>
    </w:p>
    <w:p w14:paraId="6D0278E5" w14:textId="77777777" w:rsidR="00D51EE2" w:rsidRDefault="00D51EE2" w:rsidP="008202A3">
      <w:pPr>
        <w:pStyle w:val="ListParagraph"/>
        <w:rPr>
          <w:rFonts w:ascii="Times" w:hAnsi="Times"/>
          <w:sz w:val="24"/>
        </w:rPr>
      </w:pPr>
      <w:r>
        <w:rPr>
          <w:rFonts w:ascii="Times" w:hAnsi="Times"/>
          <w:sz w:val="24"/>
        </w:rPr>
        <w:t>(</w:t>
      </w:r>
      <w:commentRangeStart w:id="15"/>
      <w:r>
        <w:rPr>
          <w:rFonts w:ascii="Times" w:hAnsi="Times"/>
          <w:sz w:val="24"/>
        </w:rPr>
        <w:t>c</w:t>
      </w:r>
      <w:commentRangeEnd w:id="15"/>
      <w:r w:rsidR="005F2280">
        <w:rPr>
          <w:rStyle w:val="CommentReference"/>
        </w:rPr>
        <w:commentReference w:id="15"/>
      </w:r>
      <w:r>
        <w:rPr>
          <w:rFonts w:ascii="Times" w:hAnsi="Times"/>
          <w:sz w:val="24"/>
        </w:rPr>
        <w:t>)</w:t>
      </w:r>
    </w:p>
    <w:p w14:paraId="12E4EB45" w14:textId="77777777" w:rsidR="00D51EE2" w:rsidRDefault="000C480D" w:rsidP="008202A3">
      <w:pPr>
        <w:pStyle w:val="ListParagraph"/>
        <w:rPr>
          <w:rFonts w:ascii="Times" w:hAnsi="Times"/>
          <w:sz w:val="24"/>
        </w:rPr>
      </w:pPr>
      <w:r>
        <w:rPr>
          <w:rFonts w:ascii="Times" w:hAnsi="Times"/>
          <w:sz w:val="24"/>
        </w:rPr>
        <w:t>For subjects with high LDL, t</w:t>
      </w:r>
      <w:r w:rsidR="00D51EE2">
        <w:rPr>
          <w:rFonts w:ascii="Times" w:hAnsi="Times"/>
          <w:sz w:val="24"/>
        </w:rPr>
        <w:t xml:space="preserve">he estimated probability of death within 5 years </w:t>
      </w:r>
      <w:r w:rsidR="009A35C6">
        <w:rPr>
          <w:rFonts w:ascii="Times" w:hAnsi="Times"/>
          <w:sz w:val="24"/>
        </w:rPr>
        <w:t>is 13.08</w:t>
      </w:r>
      <w:r w:rsidR="000811E4">
        <w:rPr>
          <w:rFonts w:ascii="Times" w:hAnsi="Times"/>
          <w:sz w:val="24"/>
        </w:rPr>
        <w:t>% wh</w:t>
      </w:r>
      <w:r w:rsidR="00C77755">
        <w:rPr>
          <w:rFonts w:ascii="Times" w:hAnsi="Times"/>
          <w:sz w:val="24"/>
        </w:rPr>
        <w:t>ile the estimated odds are</w:t>
      </w:r>
      <w:r w:rsidR="009A35C6">
        <w:rPr>
          <w:rFonts w:ascii="Times" w:hAnsi="Times"/>
          <w:sz w:val="24"/>
        </w:rPr>
        <w:t xml:space="preserve"> 0.1505</w:t>
      </w:r>
      <w:r w:rsidR="00D51EE2">
        <w:rPr>
          <w:rFonts w:ascii="Times" w:hAnsi="Times"/>
          <w:sz w:val="24"/>
        </w:rPr>
        <w:t xml:space="preserve">. Of the 107 subjects who had high LDL, 14 died within 5 years giving us an observed proportion of 13.08%. </w:t>
      </w:r>
      <w:r w:rsidR="009A35C6">
        <w:rPr>
          <w:rFonts w:ascii="Times" w:hAnsi="Times"/>
          <w:sz w:val="24"/>
        </w:rPr>
        <w:t>Comparing the odds to probability and proportion, we observe an absolute difference of 2.97%</w:t>
      </w:r>
      <w:r w:rsidR="00D51EE2">
        <w:rPr>
          <w:rFonts w:ascii="Times" w:hAnsi="Times"/>
          <w:sz w:val="24"/>
        </w:rPr>
        <w:t>.</w:t>
      </w:r>
    </w:p>
    <w:p w14:paraId="73227621" w14:textId="77777777" w:rsidR="008202A3" w:rsidRPr="008202A3" w:rsidRDefault="008202A3" w:rsidP="008202A3">
      <w:pPr>
        <w:pStyle w:val="ListParagraph"/>
        <w:rPr>
          <w:rFonts w:ascii="Times" w:hAnsi="Times"/>
          <w:sz w:val="24"/>
        </w:rPr>
      </w:pPr>
    </w:p>
    <w:p w14:paraId="0C1AB572" w14:textId="77777777" w:rsidR="008202A3" w:rsidRPr="008202A3" w:rsidRDefault="000811E4" w:rsidP="008202A3">
      <w:pPr>
        <w:pStyle w:val="ListParagraph"/>
        <w:rPr>
          <w:rFonts w:ascii="Times" w:hAnsi="Times"/>
          <w:sz w:val="24"/>
        </w:rPr>
      </w:pPr>
      <w:r>
        <w:rPr>
          <w:rFonts w:ascii="Times" w:hAnsi="Times"/>
          <w:sz w:val="24"/>
        </w:rPr>
        <w:t>(</w:t>
      </w:r>
      <w:commentRangeStart w:id="16"/>
      <w:r>
        <w:rPr>
          <w:rFonts w:ascii="Times" w:hAnsi="Times"/>
          <w:sz w:val="24"/>
        </w:rPr>
        <w:t>d</w:t>
      </w:r>
      <w:commentRangeEnd w:id="16"/>
      <w:r w:rsidR="005F2280">
        <w:rPr>
          <w:rStyle w:val="CommentReference"/>
        </w:rPr>
        <w:commentReference w:id="16"/>
      </w:r>
      <w:r>
        <w:rPr>
          <w:rFonts w:ascii="Times" w:hAnsi="Times"/>
          <w:sz w:val="24"/>
        </w:rPr>
        <w:t>)</w:t>
      </w:r>
    </w:p>
    <w:p w14:paraId="77AF87CA" w14:textId="77777777" w:rsidR="00E1284D" w:rsidRDefault="00681A2A" w:rsidP="008202A3">
      <w:pPr>
        <w:pStyle w:val="ListParagraph"/>
        <w:rPr>
          <w:rFonts w:ascii="Times" w:hAnsi="Times"/>
          <w:sz w:val="24"/>
        </w:rPr>
      </w:pPr>
      <w:commentRangeStart w:id="17"/>
      <w:r>
        <w:rPr>
          <w:rFonts w:ascii="Times" w:hAnsi="Times"/>
          <w:sz w:val="24"/>
        </w:rPr>
        <w:t>From</w:t>
      </w:r>
      <w:commentRangeEnd w:id="17"/>
      <w:r w:rsidR="00C45CE4">
        <w:rPr>
          <w:rStyle w:val="CommentReference"/>
        </w:rPr>
        <w:commentReference w:id="17"/>
      </w:r>
      <w:r>
        <w:rPr>
          <w:rFonts w:ascii="Times" w:hAnsi="Times"/>
          <w:sz w:val="24"/>
        </w:rPr>
        <w:t xml:space="preserve"> the robust linear regression analysis, the risk difference for those subjects dying within 5 years compared to those that are not is 0.0391 (on average), for each mg/dl difference in LDL, with the subjects having high LDL tending towards lower risk of death. This result is not significantly different from 0 (two sided p=0.278), </w:t>
      </w:r>
      <w:r w:rsidR="00E1284D">
        <w:rPr>
          <w:rFonts w:ascii="Times" w:hAnsi="Times"/>
          <w:sz w:val="24"/>
        </w:rPr>
        <w:t>with 95% CI  suggesting that such results would not be unusual if the true risk difference  were anywhere between 10.97% lower to 3.158% higher for each mg/dl difference in LDL, with subjects having high LDL tending towards lower risk. We thus with high confidence fail to reject the null hypothesis of no association between risk of death and LDL levels.</w:t>
      </w:r>
    </w:p>
    <w:p w14:paraId="23F94520" w14:textId="77777777" w:rsidR="0039414C" w:rsidRDefault="0039414C" w:rsidP="008202A3">
      <w:pPr>
        <w:pStyle w:val="ListParagraph"/>
        <w:rPr>
          <w:rFonts w:ascii="Times" w:hAnsi="Times"/>
          <w:sz w:val="24"/>
        </w:rPr>
      </w:pPr>
    </w:p>
    <w:p w14:paraId="2CDD901A" w14:textId="77777777" w:rsidR="00145C27" w:rsidRPr="00275018" w:rsidRDefault="0039414C" w:rsidP="00275018">
      <w:pPr>
        <w:pStyle w:val="ListParagraph"/>
        <w:rPr>
          <w:rFonts w:ascii="Times" w:hAnsi="Times"/>
          <w:sz w:val="24"/>
        </w:rPr>
      </w:pPr>
      <w:commentRangeStart w:id="18"/>
      <w:r>
        <w:rPr>
          <w:rFonts w:ascii="Times" w:hAnsi="Times"/>
          <w:sz w:val="24"/>
        </w:rPr>
        <w:t>Compared</w:t>
      </w:r>
      <w:commentRangeEnd w:id="18"/>
      <w:r w:rsidR="00C45CE4">
        <w:rPr>
          <w:rStyle w:val="CommentReference"/>
        </w:rPr>
        <w:commentReference w:id="18"/>
      </w:r>
      <w:r>
        <w:rPr>
          <w:rFonts w:ascii="Times" w:hAnsi="Times"/>
          <w:sz w:val="24"/>
        </w:rPr>
        <w:t xml:space="preserve"> to problem 5 and 6 homework 1, there are some differences in the parameter estimates. In this problem Huber sandwich estimator is used in the robust t test whil</w:t>
      </w:r>
      <w:r w:rsidR="00BC2774">
        <w:rPr>
          <w:rFonts w:ascii="Times" w:hAnsi="Times"/>
          <w:sz w:val="24"/>
        </w:rPr>
        <w:t>e as mentioned i</w:t>
      </w:r>
      <w:r w:rsidR="00B97C3E">
        <w:rPr>
          <w:rFonts w:ascii="Times" w:hAnsi="Times"/>
          <w:sz w:val="24"/>
        </w:rPr>
        <w:t>n problem 1 d</w:t>
      </w:r>
      <w:r w:rsidR="00BC2774">
        <w:rPr>
          <w:rFonts w:ascii="Times" w:hAnsi="Times"/>
          <w:sz w:val="24"/>
        </w:rPr>
        <w:t>, Chi-square uses score test and Cornfield CI’s while Fisher’s exact uses the exact estimates.</w:t>
      </w:r>
    </w:p>
    <w:p w14:paraId="4AEE071E" w14:textId="77777777" w:rsidR="00E1284D" w:rsidRDefault="00E1284D" w:rsidP="008202A3">
      <w:pPr>
        <w:ind w:left="720"/>
        <w:contextualSpacing/>
        <w:rPr>
          <w:rFonts w:ascii="Times" w:hAnsi="Times"/>
          <w:sz w:val="24"/>
        </w:rPr>
      </w:pPr>
      <w:r>
        <w:rPr>
          <w:rFonts w:ascii="Times" w:hAnsi="Times"/>
          <w:sz w:val="24"/>
        </w:rPr>
        <w:t>(</w:t>
      </w:r>
      <w:commentRangeStart w:id="19"/>
      <w:r>
        <w:rPr>
          <w:rFonts w:ascii="Times" w:hAnsi="Times"/>
          <w:sz w:val="24"/>
        </w:rPr>
        <w:t>e</w:t>
      </w:r>
      <w:commentRangeEnd w:id="19"/>
      <w:r w:rsidR="005F2280">
        <w:rPr>
          <w:rStyle w:val="CommentReference"/>
        </w:rPr>
        <w:commentReference w:id="19"/>
      </w:r>
      <w:r>
        <w:rPr>
          <w:rFonts w:ascii="Times" w:hAnsi="Times"/>
          <w:sz w:val="24"/>
        </w:rPr>
        <w:t xml:space="preserve">) </w:t>
      </w:r>
    </w:p>
    <w:p w14:paraId="2893E34A" w14:textId="77777777" w:rsidR="00E1284D" w:rsidRDefault="00E1284D" w:rsidP="008202A3">
      <w:pPr>
        <w:ind w:left="720"/>
        <w:contextualSpacing/>
        <w:rPr>
          <w:rFonts w:ascii="Times" w:hAnsi="Times"/>
          <w:sz w:val="24"/>
        </w:rPr>
      </w:pPr>
      <w:r>
        <w:rPr>
          <w:rFonts w:ascii="Times" w:hAnsi="Times"/>
          <w:sz w:val="24"/>
        </w:rPr>
        <w:t>Fitting a linear regression model with low LDL as the predictor is a re-parameterization of the model used in parts a-c (low LDL=1-high LDL). Therefore, the model will be saturated and the p-value remains the same. In addition, we can use this model to derive the odds used in part a-c. Therefore inference using this model will be similar to the one obtained using model used in a-c.</w:t>
      </w:r>
    </w:p>
    <w:p w14:paraId="4C835C1C" w14:textId="77777777" w:rsidR="00E1284D" w:rsidRDefault="00E1284D" w:rsidP="008202A3">
      <w:pPr>
        <w:ind w:left="720"/>
        <w:rPr>
          <w:rFonts w:ascii="Times" w:hAnsi="Times"/>
          <w:sz w:val="24"/>
        </w:rPr>
      </w:pPr>
      <w:r>
        <w:rPr>
          <w:rFonts w:ascii="Times" w:hAnsi="Times"/>
          <w:sz w:val="24"/>
        </w:rPr>
        <w:t>Similarly using survival for at least 5 years as the response variable is a re-</w:t>
      </w:r>
      <w:r w:rsidRPr="00F731C6">
        <w:rPr>
          <w:rFonts w:ascii="Times" w:hAnsi="Times"/>
          <w:sz w:val="24"/>
        </w:rPr>
        <w:t xml:space="preserve"> </w:t>
      </w:r>
      <w:r>
        <w:rPr>
          <w:rFonts w:ascii="Times" w:hAnsi="Times"/>
          <w:sz w:val="24"/>
        </w:rPr>
        <w:t>parameterization of the model used in parts a-c (dead in at least 5=1-dead within 5). The model will be saturated and the p-values remain the same. Thus inference using this model will be similar to the one obtained using model used in a-c.</w:t>
      </w:r>
    </w:p>
    <w:p w14:paraId="667169EC" w14:textId="77777777" w:rsidR="00275018" w:rsidRDefault="00275018" w:rsidP="008202A3">
      <w:pPr>
        <w:ind w:left="720"/>
        <w:rPr>
          <w:rFonts w:ascii="Times" w:hAnsi="Times"/>
          <w:sz w:val="24"/>
        </w:rPr>
      </w:pPr>
    </w:p>
    <w:p w14:paraId="27F97514" w14:textId="77777777" w:rsidR="00275018" w:rsidRDefault="00275018" w:rsidP="008202A3">
      <w:pPr>
        <w:ind w:left="720"/>
        <w:rPr>
          <w:rFonts w:ascii="Times" w:hAnsi="Times"/>
          <w:sz w:val="24"/>
        </w:rPr>
      </w:pPr>
    </w:p>
    <w:p w14:paraId="280D3AC9" w14:textId="77777777" w:rsidR="00275018" w:rsidRDefault="00275018" w:rsidP="008202A3">
      <w:pPr>
        <w:ind w:left="720"/>
        <w:rPr>
          <w:rFonts w:ascii="Times" w:hAnsi="Times"/>
          <w:sz w:val="24"/>
        </w:rPr>
      </w:pPr>
    </w:p>
    <w:p w14:paraId="1E95058A" w14:textId="77777777" w:rsidR="0039414C" w:rsidRDefault="0039414C" w:rsidP="008202A3">
      <w:pPr>
        <w:ind w:left="720"/>
        <w:contextualSpacing/>
        <w:rPr>
          <w:rFonts w:ascii="Times" w:hAnsi="Times"/>
          <w:sz w:val="24"/>
        </w:rPr>
      </w:pPr>
      <w:r>
        <w:rPr>
          <w:rFonts w:ascii="Times" w:hAnsi="Times"/>
          <w:sz w:val="24"/>
        </w:rPr>
        <w:lastRenderedPageBreak/>
        <w:t>(</w:t>
      </w:r>
      <w:commentRangeStart w:id="20"/>
      <w:r>
        <w:rPr>
          <w:rFonts w:ascii="Times" w:hAnsi="Times"/>
          <w:sz w:val="24"/>
        </w:rPr>
        <w:t>f</w:t>
      </w:r>
      <w:commentRangeEnd w:id="20"/>
      <w:r w:rsidR="005F2280">
        <w:rPr>
          <w:rStyle w:val="CommentReference"/>
        </w:rPr>
        <w:commentReference w:id="20"/>
      </w:r>
      <w:r>
        <w:rPr>
          <w:rFonts w:ascii="Times" w:hAnsi="Times"/>
          <w:sz w:val="24"/>
        </w:rPr>
        <w:t>)</w:t>
      </w:r>
    </w:p>
    <w:p w14:paraId="560254C6" w14:textId="77777777" w:rsidR="00E1284D" w:rsidRPr="00275018" w:rsidRDefault="00BC2774" w:rsidP="00275018">
      <w:pPr>
        <w:ind w:left="720"/>
        <w:contextualSpacing/>
        <w:rPr>
          <w:rFonts w:ascii="Times" w:hAnsi="Times"/>
          <w:sz w:val="24"/>
        </w:rPr>
      </w:pPr>
      <w:r>
        <w:rPr>
          <w:rFonts w:ascii="Times" w:hAnsi="Times"/>
          <w:sz w:val="24"/>
        </w:rPr>
        <w:t xml:space="preserve">The model obtained in this case will be saturated and therefore no changes on answer to part (a) of this problem. The p-values observed for parts b-c stay the same. In regard to parts b and c, since we only interchanged the roles of the predictor and the response variable, odds ratio are invariant. Bayes rule can be used to estimate the probabilities which can be used to estimate the odds that a subject has high LDL given that they die within 5 years. </w:t>
      </w:r>
    </w:p>
    <w:p w14:paraId="327B215F" w14:textId="77777777" w:rsidR="00E1284D" w:rsidRDefault="00E1284D" w:rsidP="008202A3">
      <w:pPr>
        <w:pStyle w:val="ListParagraph"/>
        <w:rPr>
          <w:rFonts w:ascii="Times" w:hAnsi="Times"/>
          <w:sz w:val="24"/>
        </w:rPr>
      </w:pPr>
      <w:commentRangeStart w:id="21"/>
      <w:r>
        <w:rPr>
          <w:rFonts w:ascii="Times" w:hAnsi="Times"/>
          <w:sz w:val="24"/>
        </w:rPr>
        <w:t>3</w:t>
      </w:r>
      <w:commentRangeEnd w:id="21"/>
      <w:r w:rsidR="005F2280">
        <w:rPr>
          <w:rStyle w:val="CommentReference"/>
        </w:rPr>
        <w:commentReference w:id="21"/>
      </w:r>
      <w:r>
        <w:rPr>
          <w:rFonts w:ascii="Times" w:hAnsi="Times"/>
          <w:sz w:val="24"/>
        </w:rPr>
        <w:t>.</w:t>
      </w:r>
    </w:p>
    <w:p w14:paraId="38BC1380" w14:textId="77777777" w:rsidR="007871C7" w:rsidRPr="007871C7" w:rsidRDefault="00170F19" w:rsidP="008202A3">
      <w:pPr>
        <w:pStyle w:val="ListParagraph"/>
        <w:rPr>
          <w:rFonts w:ascii="Times" w:hAnsi="Times"/>
          <w:sz w:val="24"/>
        </w:rPr>
      </w:pPr>
      <w:r>
        <w:rPr>
          <w:rFonts w:ascii="Times" w:hAnsi="Times"/>
          <w:sz w:val="24"/>
        </w:rPr>
        <w:t>Below is a table of inferential statistics obtained from Poisson regression analysis</w:t>
      </w:r>
    </w:p>
    <w:tbl>
      <w:tblPr>
        <w:tblStyle w:val="TableGrid"/>
        <w:tblW w:w="0" w:type="auto"/>
        <w:tblInd w:w="720" w:type="dxa"/>
        <w:tblLook w:val="04A0" w:firstRow="1" w:lastRow="0" w:firstColumn="1" w:lastColumn="0" w:noHBand="0" w:noVBand="1"/>
      </w:tblPr>
      <w:tblGrid>
        <w:gridCol w:w="2178"/>
        <w:gridCol w:w="2174"/>
        <w:gridCol w:w="2157"/>
        <w:gridCol w:w="1586"/>
      </w:tblGrid>
      <w:tr w:rsidR="007871C7" w14:paraId="13A87D24" w14:textId="77777777" w:rsidTr="007871C7">
        <w:tc>
          <w:tcPr>
            <w:tcW w:w="2178" w:type="dxa"/>
          </w:tcPr>
          <w:p w14:paraId="2244F51C" w14:textId="77777777" w:rsidR="007871C7" w:rsidRDefault="007871C7" w:rsidP="008202A3">
            <w:pPr>
              <w:rPr>
                <w:rFonts w:ascii="Times" w:hAnsi="Times"/>
                <w:sz w:val="24"/>
              </w:rPr>
            </w:pPr>
          </w:p>
        </w:tc>
        <w:tc>
          <w:tcPr>
            <w:tcW w:w="2174" w:type="dxa"/>
          </w:tcPr>
          <w:p w14:paraId="4A7C0452" w14:textId="77777777" w:rsidR="007871C7" w:rsidRDefault="007871C7" w:rsidP="008202A3">
            <w:pPr>
              <w:rPr>
                <w:rFonts w:ascii="Times" w:hAnsi="Times"/>
                <w:sz w:val="24"/>
              </w:rPr>
            </w:pPr>
            <w:r>
              <w:rPr>
                <w:rFonts w:ascii="Times" w:hAnsi="Times"/>
                <w:sz w:val="24"/>
              </w:rPr>
              <w:t>Incidence rate ratios</w:t>
            </w:r>
          </w:p>
        </w:tc>
        <w:tc>
          <w:tcPr>
            <w:tcW w:w="2157" w:type="dxa"/>
          </w:tcPr>
          <w:p w14:paraId="12BE8CC4" w14:textId="77777777" w:rsidR="007871C7" w:rsidRDefault="007871C7" w:rsidP="008202A3">
            <w:pPr>
              <w:rPr>
                <w:rFonts w:ascii="Times" w:hAnsi="Times"/>
                <w:sz w:val="24"/>
              </w:rPr>
            </w:pPr>
            <w:r>
              <w:rPr>
                <w:rFonts w:ascii="Times" w:hAnsi="Times"/>
                <w:sz w:val="24"/>
              </w:rPr>
              <w:t>95% CI</w:t>
            </w:r>
          </w:p>
        </w:tc>
        <w:tc>
          <w:tcPr>
            <w:tcW w:w="1586" w:type="dxa"/>
          </w:tcPr>
          <w:p w14:paraId="332AFFEA" w14:textId="77777777" w:rsidR="007871C7" w:rsidRDefault="007871C7" w:rsidP="008202A3">
            <w:pPr>
              <w:rPr>
                <w:rFonts w:ascii="Times" w:hAnsi="Times"/>
                <w:sz w:val="24"/>
              </w:rPr>
            </w:pPr>
            <w:r>
              <w:rPr>
                <w:rFonts w:ascii="Times" w:hAnsi="Times"/>
                <w:sz w:val="24"/>
              </w:rPr>
              <w:t>p-value</w:t>
            </w:r>
          </w:p>
        </w:tc>
      </w:tr>
      <w:tr w:rsidR="007871C7" w14:paraId="49FC5AC3" w14:textId="77777777" w:rsidTr="007871C7">
        <w:tc>
          <w:tcPr>
            <w:tcW w:w="2178" w:type="dxa"/>
          </w:tcPr>
          <w:p w14:paraId="41D58C58" w14:textId="77777777" w:rsidR="007871C7" w:rsidRDefault="007871C7" w:rsidP="008202A3">
            <w:pPr>
              <w:rPr>
                <w:rFonts w:ascii="Times" w:hAnsi="Times"/>
                <w:sz w:val="24"/>
              </w:rPr>
            </w:pPr>
            <w:r>
              <w:rPr>
                <w:rFonts w:ascii="Times" w:hAnsi="Times"/>
                <w:sz w:val="24"/>
              </w:rPr>
              <w:t>L</w:t>
            </w:r>
            <w:r w:rsidR="00275018">
              <w:rPr>
                <w:rFonts w:ascii="Times" w:hAnsi="Times"/>
                <w:sz w:val="24"/>
              </w:rPr>
              <w:t>DL</w:t>
            </w:r>
            <w:r>
              <w:rPr>
                <w:rFonts w:ascii="Times" w:hAnsi="Times"/>
                <w:sz w:val="24"/>
              </w:rPr>
              <w:t>&gt;=160 mg/dl</w:t>
            </w:r>
          </w:p>
        </w:tc>
        <w:tc>
          <w:tcPr>
            <w:tcW w:w="2174" w:type="dxa"/>
          </w:tcPr>
          <w:p w14:paraId="3875E3A3" w14:textId="77777777" w:rsidR="007871C7" w:rsidRDefault="007871C7" w:rsidP="008202A3">
            <w:pPr>
              <w:rPr>
                <w:rFonts w:ascii="Times" w:hAnsi="Times"/>
                <w:sz w:val="24"/>
              </w:rPr>
            </w:pPr>
            <w:r>
              <w:rPr>
                <w:rFonts w:ascii="Times" w:hAnsi="Times"/>
                <w:sz w:val="24"/>
              </w:rPr>
              <w:t>0.7701</w:t>
            </w:r>
          </w:p>
        </w:tc>
        <w:tc>
          <w:tcPr>
            <w:tcW w:w="2157" w:type="dxa"/>
          </w:tcPr>
          <w:p w14:paraId="1DAAABA0" w14:textId="77777777" w:rsidR="007871C7" w:rsidRDefault="007871C7" w:rsidP="008202A3">
            <w:pPr>
              <w:rPr>
                <w:rFonts w:ascii="Times" w:hAnsi="Times"/>
                <w:sz w:val="24"/>
              </w:rPr>
            </w:pPr>
            <w:r>
              <w:rPr>
                <w:rFonts w:ascii="Times" w:hAnsi="Times"/>
                <w:sz w:val="24"/>
              </w:rPr>
              <w:t>(0.4584, 1.2939)</w:t>
            </w:r>
          </w:p>
        </w:tc>
        <w:tc>
          <w:tcPr>
            <w:tcW w:w="1586" w:type="dxa"/>
          </w:tcPr>
          <w:p w14:paraId="3786D093" w14:textId="77777777" w:rsidR="007871C7" w:rsidRDefault="007871C7" w:rsidP="008202A3">
            <w:pPr>
              <w:rPr>
                <w:rFonts w:ascii="Times" w:hAnsi="Times"/>
                <w:sz w:val="24"/>
              </w:rPr>
            </w:pPr>
            <w:r>
              <w:rPr>
                <w:rFonts w:ascii="Times" w:hAnsi="Times"/>
                <w:sz w:val="24"/>
              </w:rPr>
              <w:t>0.324</w:t>
            </w:r>
          </w:p>
        </w:tc>
      </w:tr>
      <w:tr w:rsidR="007871C7" w14:paraId="0BCE555D" w14:textId="77777777" w:rsidTr="007871C7">
        <w:tc>
          <w:tcPr>
            <w:tcW w:w="2178" w:type="dxa"/>
          </w:tcPr>
          <w:p w14:paraId="7132CFFE" w14:textId="77777777" w:rsidR="007871C7" w:rsidRDefault="007871C7" w:rsidP="008202A3">
            <w:pPr>
              <w:rPr>
                <w:rFonts w:ascii="Times" w:hAnsi="Times"/>
                <w:sz w:val="24"/>
              </w:rPr>
            </w:pPr>
            <w:r>
              <w:rPr>
                <w:rFonts w:ascii="Times" w:hAnsi="Times"/>
                <w:sz w:val="24"/>
              </w:rPr>
              <w:t xml:space="preserve">Intercept </w:t>
            </w:r>
          </w:p>
        </w:tc>
        <w:tc>
          <w:tcPr>
            <w:tcW w:w="2174" w:type="dxa"/>
          </w:tcPr>
          <w:p w14:paraId="4562255B" w14:textId="77777777" w:rsidR="007871C7" w:rsidRDefault="007871C7" w:rsidP="008202A3">
            <w:pPr>
              <w:rPr>
                <w:rFonts w:ascii="Times" w:hAnsi="Times"/>
                <w:sz w:val="24"/>
              </w:rPr>
            </w:pPr>
            <w:r>
              <w:rPr>
                <w:rFonts w:ascii="Times" w:hAnsi="Times"/>
                <w:sz w:val="24"/>
              </w:rPr>
              <w:t>0.1699</w:t>
            </w:r>
          </w:p>
        </w:tc>
        <w:tc>
          <w:tcPr>
            <w:tcW w:w="2157" w:type="dxa"/>
          </w:tcPr>
          <w:p w14:paraId="613FE50E" w14:textId="77777777" w:rsidR="007871C7" w:rsidRDefault="007871C7" w:rsidP="008202A3">
            <w:pPr>
              <w:rPr>
                <w:rFonts w:ascii="Times" w:hAnsi="Times"/>
                <w:sz w:val="24"/>
              </w:rPr>
            </w:pPr>
            <w:r>
              <w:rPr>
                <w:rFonts w:ascii="Times" w:hAnsi="Times"/>
                <w:sz w:val="24"/>
              </w:rPr>
              <w:t>(0.1427, 0.2023)</w:t>
            </w:r>
          </w:p>
        </w:tc>
        <w:tc>
          <w:tcPr>
            <w:tcW w:w="1586" w:type="dxa"/>
          </w:tcPr>
          <w:p w14:paraId="6B43317C" w14:textId="77777777" w:rsidR="007871C7" w:rsidRDefault="007871C7" w:rsidP="008202A3">
            <w:pPr>
              <w:rPr>
                <w:rFonts w:ascii="Times" w:hAnsi="Times"/>
                <w:sz w:val="24"/>
              </w:rPr>
            </w:pPr>
          </w:p>
        </w:tc>
      </w:tr>
    </w:tbl>
    <w:p w14:paraId="05AD993F" w14:textId="77777777" w:rsidR="00170F19" w:rsidRDefault="007871C7" w:rsidP="008202A3">
      <w:pPr>
        <w:ind w:left="720"/>
        <w:rPr>
          <w:rFonts w:ascii="Times" w:hAnsi="Times"/>
          <w:sz w:val="24"/>
        </w:rPr>
      </w:pPr>
      <w:r>
        <w:rPr>
          <w:rFonts w:ascii="Times" w:hAnsi="Times"/>
          <w:sz w:val="24"/>
        </w:rPr>
        <w:tab/>
      </w:r>
      <w:r>
        <w:rPr>
          <w:rFonts w:ascii="Times" w:hAnsi="Times"/>
          <w:sz w:val="24"/>
        </w:rPr>
        <w:tab/>
      </w:r>
      <w:r>
        <w:rPr>
          <w:rFonts w:ascii="Times" w:hAnsi="Times"/>
          <w:sz w:val="24"/>
        </w:rPr>
        <w:tab/>
      </w:r>
      <w:r>
        <w:rPr>
          <w:rFonts w:ascii="Times" w:hAnsi="Times"/>
          <w:sz w:val="24"/>
        </w:rPr>
        <w:tab/>
      </w:r>
      <w:r>
        <w:rPr>
          <w:rFonts w:ascii="Times" w:hAnsi="Times"/>
          <w:sz w:val="24"/>
        </w:rPr>
        <w:tab/>
      </w:r>
    </w:p>
    <w:p w14:paraId="6FDCABCC" w14:textId="77777777" w:rsidR="00E72257" w:rsidRDefault="002412B7" w:rsidP="008202A3">
      <w:pPr>
        <w:ind w:left="720"/>
        <w:contextualSpacing/>
        <w:rPr>
          <w:rFonts w:ascii="Times" w:hAnsi="Times"/>
          <w:sz w:val="24"/>
        </w:rPr>
      </w:pPr>
      <w:r>
        <w:rPr>
          <w:rFonts w:ascii="Times" w:hAnsi="Times"/>
          <w:sz w:val="24"/>
        </w:rPr>
        <w:t>(</w:t>
      </w:r>
      <w:commentRangeStart w:id="22"/>
      <w:r>
        <w:rPr>
          <w:rFonts w:ascii="Times" w:hAnsi="Times"/>
          <w:sz w:val="24"/>
        </w:rPr>
        <w:t>a</w:t>
      </w:r>
      <w:commentRangeEnd w:id="22"/>
      <w:r w:rsidR="005F2280">
        <w:rPr>
          <w:rStyle w:val="CommentReference"/>
        </w:rPr>
        <w:commentReference w:id="22"/>
      </w:r>
      <w:r>
        <w:rPr>
          <w:rFonts w:ascii="Times" w:hAnsi="Times"/>
          <w:sz w:val="24"/>
        </w:rPr>
        <w:t xml:space="preserve">) </w:t>
      </w:r>
    </w:p>
    <w:p w14:paraId="7FB7ADDD" w14:textId="77777777" w:rsidR="002412B7" w:rsidRDefault="002412B7" w:rsidP="008202A3">
      <w:pPr>
        <w:ind w:left="720"/>
        <w:contextualSpacing/>
        <w:rPr>
          <w:rFonts w:ascii="Times" w:hAnsi="Times"/>
          <w:sz w:val="24"/>
        </w:rPr>
      </w:pPr>
      <w:r>
        <w:rPr>
          <w:rFonts w:ascii="Times" w:hAnsi="Times"/>
          <w:sz w:val="24"/>
        </w:rPr>
        <w:t xml:space="preserve">This is a saturated model </w:t>
      </w:r>
      <w:r w:rsidR="00E72257">
        <w:rPr>
          <w:rFonts w:ascii="Times" w:hAnsi="Times"/>
          <w:sz w:val="24"/>
        </w:rPr>
        <w:t>since there are two parameter estimates corresponding to the two LDL groups.</w:t>
      </w:r>
    </w:p>
    <w:p w14:paraId="4495E1C2" w14:textId="77777777" w:rsidR="008202A3" w:rsidRDefault="008202A3" w:rsidP="008202A3">
      <w:pPr>
        <w:ind w:left="720"/>
        <w:contextualSpacing/>
        <w:rPr>
          <w:rFonts w:ascii="Times" w:hAnsi="Times"/>
          <w:sz w:val="24"/>
        </w:rPr>
      </w:pPr>
    </w:p>
    <w:p w14:paraId="4502ADA9" w14:textId="77777777" w:rsidR="00E72257" w:rsidRDefault="00E72257" w:rsidP="008202A3">
      <w:pPr>
        <w:ind w:left="720"/>
        <w:contextualSpacing/>
        <w:rPr>
          <w:rFonts w:ascii="Times" w:hAnsi="Times"/>
          <w:sz w:val="24"/>
        </w:rPr>
      </w:pPr>
      <w:r>
        <w:rPr>
          <w:rFonts w:ascii="Times" w:hAnsi="Times"/>
          <w:sz w:val="24"/>
        </w:rPr>
        <w:t>(</w:t>
      </w:r>
      <w:commentRangeStart w:id="23"/>
      <w:r>
        <w:rPr>
          <w:rFonts w:ascii="Times" w:hAnsi="Times"/>
          <w:sz w:val="24"/>
        </w:rPr>
        <w:t>b</w:t>
      </w:r>
      <w:commentRangeEnd w:id="23"/>
      <w:r w:rsidR="005F2280">
        <w:rPr>
          <w:rStyle w:val="CommentReference"/>
        </w:rPr>
        <w:commentReference w:id="23"/>
      </w:r>
      <w:r>
        <w:rPr>
          <w:rFonts w:ascii="Times" w:hAnsi="Times"/>
          <w:sz w:val="24"/>
        </w:rPr>
        <w:t>)</w:t>
      </w:r>
    </w:p>
    <w:p w14:paraId="12CD129A" w14:textId="77777777" w:rsidR="00E72257" w:rsidRDefault="00E72257" w:rsidP="008202A3">
      <w:pPr>
        <w:ind w:left="720"/>
        <w:contextualSpacing/>
        <w:rPr>
          <w:rFonts w:ascii="Times" w:hAnsi="Times"/>
          <w:sz w:val="24"/>
        </w:rPr>
      </w:pPr>
      <w:r>
        <w:rPr>
          <w:rFonts w:ascii="Times" w:hAnsi="Times"/>
          <w:sz w:val="24"/>
        </w:rPr>
        <w:t xml:space="preserve">The estimated probability of dying within 5 years for subjects with low LDL is 0.1699 (exp </w:t>
      </w:r>
      <w:r w:rsidRPr="00E72257">
        <w:rPr>
          <w:rFonts w:ascii="Times" w:hAnsi="Times"/>
          <w:sz w:val="24"/>
        </w:rPr>
        <w:t>-1.772528</w:t>
      </w:r>
      <w:r>
        <w:rPr>
          <w:rFonts w:ascii="Times" w:hAnsi="Times"/>
          <w:sz w:val="24"/>
        </w:rPr>
        <w:t>) and the estimated odds are 0.2047</w:t>
      </w:r>
      <w:r w:rsidR="00C0292B">
        <w:rPr>
          <w:rFonts w:ascii="Times" w:hAnsi="Times"/>
          <w:sz w:val="24"/>
        </w:rPr>
        <w:t xml:space="preserve">. This probability estimate is </w:t>
      </w:r>
      <w:r w:rsidR="000C480D">
        <w:rPr>
          <w:rFonts w:ascii="Times" w:hAnsi="Times"/>
          <w:sz w:val="24"/>
        </w:rPr>
        <w:t xml:space="preserve">exactly </w:t>
      </w:r>
      <w:r w:rsidR="00C0292B">
        <w:rPr>
          <w:rFonts w:ascii="Times" w:hAnsi="Times"/>
          <w:sz w:val="24"/>
        </w:rPr>
        <w:t>the same</w:t>
      </w:r>
      <w:r w:rsidR="000C480D">
        <w:rPr>
          <w:rFonts w:ascii="Times" w:hAnsi="Times"/>
          <w:sz w:val="24"/>
        </w:rPr>
        <w:t xml:space="preserve"> </w:t>
      </w:r>
      <w:r w:rsidR="00C0292B">
        <w:rPr>
          <w:rFonts w:ascii="Times" w:hAnsi="Times"/>
          <w:sz w:val="24"/>
        </w:rPr>
        <w:t xml:space="preserve">as </w:t>
      </w:r>
      <w:r w:rsidR="000D13D2">
        <w:rPr>
          <w:rFonts w:ascii="Times" w:hAnsi="Times"/>
          <w:sz w:val="24"/>
        </w:rPr>
        <w:t>the proportion estimate.</w:t>
      </w:r>
    </w:p>
    <w:p w14:paraId="604F4821" w14:textId="77777777" w:rsidR="008202A3" w:rsidRDefault="008202A3" w:rsidP="008202A3">
      <w:pPr>
        <w:ind w:left="720"/>
        <w:contextualSpacing/>
        <w:rPr>
          <w:rFonts w:ascii="Times" w:hAnsi="Times"/>
          <w:sz w:val="24"/>
        </w:rPr>
      </w:pPr>
    </w:p>
    <w:p w14:paraId="5C8EFDF1" w14:textId="77777777" w:rsidR="000D13D2" w:rsidRDefault="000D13D2" w:rsidP="008202A3">
      <w:pPr>
        <w:ind w:left="720"/>
        <w:contextualSpacing/>
        <w:rPr>
          <w:rFonts w:ascii="Times" w:hAnsi="Times"/>
          <w:sz w:val="24"/>
        </w:rPr>
      </w:pPr>
      <w:r>
        <w:rPr>
          <w:rFonts w:ascii="Times" w:hAnsi="Times"/>
          <w:sz w:val="24"/>
        </w:rPr>
        <w:t>(</w:t>
      </w:r>
      <w:commentRangeStart w:id="24"/>
      <w:r>
        <w:rPr>
          <w:rFonts w:ascii="Times" w:hAnsi="Times"/>
          <w:sz w:val="24"/>
        </w:rPr>
        <w:t>c</w:t>
      </w:r>
      <w:commentRangeEnd w:id="24"/>
      <w:r w:rsidR="005F2280">
        <w:rPr>
          <w:rStyle w:val="CommentReference"/>
        </w:rPr>
        <w:commentReference w:id="24"/>
      </w:r>
      <w:r>
        <w:rPr>
          <w:rFonts w:ascii="Times" w:hAnsi="Times"/>
          <w:sz w:val="24"/>
        </w:rPr>
        <w:t>)</w:t>
      </w:r>
    </w:p>
    <w:p w14:paraId="74B0EC3A" w14:textId="77777777" w:rsidR="00145C27" w:rsidRDefault="000D13D2" w:rsidP="00275018">
      <w:pPr>
        <w:ind w:left="720"/>
        <w:rPr>
          <w:rFonts w:ascii="Times" w:hAnsi="Times"/>
          <w:sz w:val="24"/>
        </w:rPr>
      </w:pPr>
      <w:r>
        <w:rPr>
          <w:rFonts w:ascii="Times" w:hAnsi="Times"/>
          <w:sz w:val="24"/>
        </w:rPr>
        <w:t>The estimated probability of dying within 5 years for subjects with high LDL is 0.1308 (exp (</w:t>
      </w:r>
      <w:r w:rsidRPr="000D13D2">
        <w:rPr>
          <w:rFonts w:ascii="Times" w:hAnsi="Times"/>
          <w:sz w:val="24"/>
        </w:rPr>
        <w:t>-1.772528 -.2612434</w:t>
      </w:r>
      <w:r>
        <w:rPr>
          <w:rFonts w:ascii="Times" w:hAnsi="Times"/>
          <w:sz w:val="24"/>
        </w:rPr>
        <w:t>)) and the estimated odds are 0.1505. This probability estimate is the same</w:t>
      </w:r>
      <w:r w:rsidR="009B39AC">
        <w:rPr>
          <w:rFonts w:ascii="Times" w:hAnsi="Times"/>
          <w:sz w:val="24"/>
        </w:rPr>
        <w:t xml:space="preserve"> </w:t>
      </w:r>
      <w:r>
        <w:rPr>
          <w:rFonts w:ascii="Times" w:hAnsi="Times"/>
          <w:sz w:val="24"/>
        </w:rPr>
        <w:t>as the proportion estimate.</w:t>
      </w:r>
    </w:p>
    <w:p w14:paraId="42635991" w14:textId="77777777" w:rsidR="009B39AC" w:rsidRDefault="009B39AC" w:rsidP="008202A3">
      <w:pPr>
        <w:ind w:left="720"/>
        <w:contextualSpacing/>
        <w:rPr>
          <w:rFonts w:ascii="Times" w:hAnsi="Times"/>
          <w:sz w:val="24"/>
        </w:rPr>
      </w:pPr>
      <w:r>
        <w:rPr>
          <w:rFonts w:ascii="Times" w:hAnsi="Times"/>
          <w:sz w:val="24"/>
        </w:rPr>
        <w:t>(</w:t>
      </w:r>
      <w:commentRangeStart w:id="25"/>
      <w:r>
        <w:rPr>
          <w:rFonts w:ascii="Times" w:hAnsi="Times"/>
          <w:sz w:val="24"/>
        </w:rPr>
        <w:t>d</w:t>
      </w:r>
      <w:commentRangeEnd w:id="25"/>
      <w:r w:rsidR="005F2280">
        <w:rPr>
          <w:rStyle w:val="CommentReference"/>
        </w:rPr>
        <w:commentReference w:id="25"/>
      </w:r>
      <w:r>
        <w:rPr>
          <w:rFonts w:ascii="Times" w:hAnsi="Times"/>
          <w:sz w:val="24"/>
        </w:rPr>
        <w:t>)</w:t>
      </w:r>
    </w:p>
    <w:p w14:paraId="786FEA1C" w14:textId="77777777" w:rsidR="009B39AC" w:rsidRDefault="004E7D66" w:rsidP="008202A3">
      <w:pPr>
        <w:ind w:left="720"/>
        <w:contextualSpacing/>
        <w:rPr>
          <w:rFonts w:ascii="Times" w:hAnsi="Times"/>
          <w:sz w:val="24"/>
        </w:rPr>
      </w:pPr>
      <w:commentRangeStart w:id="26"/>
      <w:r>
        <w:rPr>
          <w:rFonts w:ascii="Times" w:hAnsi="Times"/>
          <w:sz w:val="24"/>
        </w:rPr>
        <w:t>From</w:t>
      </w:r>
      <w:commentRangeEnd w:id="26"/>
      <w:r w:rsidR="007D6141">
        <w:rPr>
          <w:rStyle w:val="CommentReference"/>
        </w:rPr>
        <w:commentReference w:id="26"/>
      </w:r>
      <w:r>
        <w:rPr>
          <w:rFonts w:ascii="Times" w:hAnsi="Times"/>
          <w:sz w:val="24"/>
        </w:rPr>
        <w:t xml:space="preserve"> the robust </w:t>
      </w:r>
      <w:r w:rsidR="009B39AC">
        <w:rPr>
          <w:rFonts w:ascii="Times" w:hAnsi="Times"/>
          <w:sz w:val="24"/>
        </w:rPr>
        <w:t xml:space="preserve">Poisson </w:t>
      </w:r>
      <w:r>
        <w:rPr>
          <w:rFonts w:ascii="Times" w:hAnsi="Times"/>
          <w:sz w:val="24"/>
        </w:rPr>
        <w:t xml:space="preserve">regression analysis comparing the risk of death of subjects with different LDL levels, the estimated risk of dying 5 years into study entry are 22.99% (risk ratio 0.7701) for each mg/dl difference in LDL with the subjects having high LDL,  tending towards lower risk of death within 5 years. This observed difference is </w:t>
      </w:r>
      <w:r w:rsidR="00170F19">
        <w:rPr>
          <w:rFonts w:ascii="Times" w:hAnsi="Times"/>
          <w:sz w:val="24"/>
        </w:rPr>
        <w:t xml:space="preserve">not </w:t>
      </w:r>
      <w:r>
        <w:rPr>
          <w:rFonts w:ascii="Times" w:hAnsi="Times"/>
          <w:sz w:val="24"/>
        </w:rPr>
        <w:t xml:space="preserve">statistically different from 1 (two sided p-value </w:t>
      </w:r>
      <w:r w:rsidR="00170F19">
        <w:rPr>
          <w:rFonts w:ascii="Times" w:hAnsi="Times"/>
          <w:sz w:val="24"/>
        </w:rPr>
        <w:t>0.324</w:t>
      </w:r>
      <w:r>
        <w:rPr>
          <w:rFonts w:ascii="Times" w:hAnsi="Times"/>
          <w:sz w:val="24"/>
        </w:rPr>
        <w:t xml:space="preserve">), with a 95% CI suggesting that the observed risk ratio is what might typically be observed if the true risk ratio of death within 5 years were anywhere </w:t>
      </w:r>
      <w:r w:rsidR="00170F19">
        <w:rPr>
          <w:rFonts w:ascii="Times" w:hAnsi="Times"/>
          <w:sz w:val="24"/>
        </w:rPr>
        <w:t>between 54.16</w:t>
      </w:r>
      <w:r>
        <w:rPr>
          <w:rFonts w:ascii="Times" w:hAnsi="Times"/>
          <w:sz w:val="24"/>
        </w:rPr>
        <w:t xml:space="preserve">% </w:t>
      </w:r>
      <w:r w:rsidR="00170F19">
        <w:rPr>
          <w:rFonts w:ascii="Times" w:hAnsi="Times"/>
          <w:sz w:val="24"/>
        </w:rPr>
        <w:t xml:space="preserve">lower and </w:t>
      </w:r>
      <w:r>
        <w:rPr>
          <w:rFonts w:ascii="Times" w:hAnsi="Times"/>
          <w:sz w:val="24"/>
        </w:rPr>
        <w:t>23</w:t>
      </w:r>
      <w:r w:rsidR="00170F19">
        <w:rPr>
          <w:rFonts w:ascii="Times" w:hAnsi="Times"/>
          <w:sz w:val="24"/>
        </w:rPr>
        <w:t>.39% higher</w:t>
      </w:r>
      <w:r>
        <w:rPr>
          <w:rFonts w:ascii="Times" w:hAnsi="Times"/>
          <w:sz w:val="24"/>
        </w:rPr>
        <w:t xml:space="preserve"> for each mg/dl higher LDL level. We therefore </w:t>
      </w:r>
      <w:r w:rsidR="00170F19">
        <w:rPr>
          <w:rFonts w:ascii="Times" w:hAnsi="Times"/>
          <w:sz w:val="24"/>
        </w:rPr>
        <w:t xml:space="preserve">fail to </w:t>
      </w:r>
      <w:r>
        <w:rPr>
          <w:rFonts w:ascii="Times" w:hAnsi="Times"/>
          <w:sz w:val="24"/>
        </w:rPr>
        <w:t>reject the null hypothesis of no association between survival ti</w:t>
      </w:r>
      <w:r w:rsidR="00170F19">
        <w:rPr>
          <w:rFonts w:ascii="Times" w:hAnsi="Times"/>
          <w:sz w:val="24"/>
        </w:rPr>
        <w:t>me and LDL at study entry.</w:t>
      </w:r>
    </w:p>
    <w:p w14:paraId="78753D96" w14:textId="77777777" w:rsidR="00BC2774" w:rsidRDefault="00BC2774" w:rsidP="008202A3">
      <w:pPr>
        <w:pStyle w:val="ListParagraph"/>
        <w:rPr>
          <w:rFonts w:ascii="Times" w:hAnsi="Times"/>
          <w:sz w:val="24"/>
        </w:rPr>
      </w:pPr>
      <w:r>
        <w:rPr>
          <w:rFonts w:ascii="Times" w:hAnsi="Times"/>
          <w:sz w:val="24"/>
        </w:rPr>
        <w:t>Compared to problem 5 and 6 homework 1, there are some differences in the parameter estimates. In this problem Wald</w:t>
      </w:r>
      <w:r w:rsidR="008202A3">
        <w:rPr>
          <w:rFonts w:ascii="Times" w:hAnsi="Times"/>
          <w:sz w:val="24"/>
        </w:rPr>
        <w:t xml:space="preserve"> estimates</w:t>
      </w:r>
      <w:r>
        <w:rPr>
          <w:rFonts w:ascii="Times" w:hAnsi="Times"/>
          <w:sz w:val="24"/>
        </w:rPr>
        <w:t xml:space="preserve"> are used while as mentioned in problem 1 d, Chi-square uses score test and Cornfield CI’s while Fisher’s exact uses the exact estimates.</w:t>
      </w:r>
    </w:p>
    <w:p w14:paraId="44C8A8CA" w14:textId="77777777" w:rsidR="00BC2774" w:rsidRDefault="00BC2774" w:rsidP="008202A3">
      <w:pPr>
        <w:ind w:left="720"/>
        <w:rPr>
          <w:rFonts w:ascii="Times" w:hAnsi="Times"/>
          <w:sz w:val="24"/>
        </w:rPr>
      </w:pPr>
    </w:p>
    <w:p w14:paraId="61002C9D" w14:textId="77777777" w:rsidR="00E1284D" w:rsidRDefault="00E1284D" w:rsidP="008202A3">
      <w:pPr>
        <w:ind w:left="720"/>
        <w:contextualSpacing/>
        <w:rPr>
          <w:rFonts w:ascii="Times" w:hAnsi="Times"/>
          <w:sz w:val="24"/>
        </w:rPr>
      </w:pPr>
      <w:r>
        <w:rPr>
          <w:rFonts w:ascii="Times" w:hAnsi="Times"/>
          <w:sz w:val="24"/>
        </w:rPr>
        <w:t>(</w:t>
      </w:r>
      <w:commentRangeStart w:id="27"/>
      <w:r>
        <w:rPr>
          <w:rFonts w:ascii="Times" w:hAnsi="Times"/>
          <w:sz w:val="24"/>
        </w:rPr>
        <w:t>e</w:t>
      </w:r>
      <w:commentRangeEnd w:id="27"/>
      <w:r w:rsidR="005F2280">
        <w:rPr>
          <w:rStyle w:val="CommentReference"/>
        </w:rPr>
        <w:commentReference w:id="27"/>
      </w:r>
      <w:r>
        <w:rPr>
          <w:rFonts w:ascii="Times" w:hAnsi="Times"/>
          <w:sz w:val="24"/>
        </w:rPr>
        <w:t xml:space="preserve">) </w:t>
      </w:r>
    </w:p>
    <w:p w14:paraId="5EBC7E11" w14:textId="77777777" w:rsidR="00E1284D" w:rsidRDefault="00E1284D" w:rsidP="008202A3">
      <w:pPr>
        <w:ind w:left="720"/>
        <w:contextualSpacing/>
        <w:rPr>
          <w:rFonts w:ascii="Times" w:hAnsi="Times"/>
          <w:sz w:val="24"/>
        </w:rPr>
      </w:pPr>
      <w:r>
        <w:rPr>
          <w:rFonts w:ascii="Times" w:hAnsi="Times"/>
          <w:sz w:val="24"/>
        </w:rPr>
        <w:t>Fitting a Poisson regression model with low LDL as the predictor is a re-parameterization of the model used in parts a-c (low LDL=1-high LDL). Therefore, the model will be saturated and the p-value remains the same. In addition, we can use this model to derive the odds used in part a-c. Therefore inference using this model will be similar to the one obtained using model used in a-c.</w:t>
      </w:r>
    </w:p>
    <w:p w14:paraId="003D35C2" w14:textId="77777777" w:rsidR="00E1284D" w:rsidRDefault="00E1284D" w:rsidP="008202A3">
      <w:pPr>
        <w:ind w:left="720"/>
        <w:rPr>
          <w:rFonts w:ascii="Times" w:hAnsi="Times"/>
          <w:sz w:val="24"/>
        </w:rPr>
      </w:pPr>
      <w:r>
        <w:rPr>
          <w:rFonts w:ascii="Times" w:hAnsi="Times"/>
          <w:sz w:val="24"/>
        </w:rPr>
        <w:t>Similarly using survival for at least 5 years as the response variable is a re-</w:t>
      </w:r>
      <w:r w:rsidRPr="00F731C6">
        <w:rPr>
          <w:rFonts w:ascii="Times" w:hAnsi="Times"/>
          <w:sz w:val="24"/>
        </w:rPr>
        <w:t xml:space="preserve"> </w:t>
      </w:r>
      <w:r>
        <w:rPr>
          <w:rFonts w:ascii="Times" w:hAnsi="Times"/>
          <w:sz w:val="24"/>
        </w:rPr>
        <w:t>parameterization of the model used in parts a-c (dead in at least 5=1-dead within 5). The model will be saturated and the p-values remain the same. Thus inference using this model will be similar to the one obtained using model used in a-c.</w:t>
      </w:r>
    </w:p>
    <w:p w14:paraId="47441650" w14:textId="77777777" w:rsidR="00BC2774" w:rsidRDefault="00BC2774" w:rsidP="008202A3">
      <w:pPr>
        <w:ind w:left="720"/>
        <w:contextualSpacing/>
        <w:rPr>
          <w:rFonts w:ascii="Times" w:hAnsi="Times"/>
          <w:sz w:val="24"/>
        </w:rPr>
      </w:pPr>
      <w:r>
        <w:rPr>
          <w:rFonts w:ascii="Times" w:hAnsi="Times"/>
          <w:sz w:val="24"/>
        </w:rPr>
        <w:t>(</w:t>
      </w:r>
      <w:commentRangeStart w:id="28"/>
      <w:r>
        <w:rPr>
          <w:rFonts w:ascii="Times" w:hAnsi="Times"/>
          <w:sz w:val="24"/>
        </w:rPr>
        <w:t>f</w:t>
      </w:r>
      <w:commentRangeEnd w:id="28"/>
      <w:r w:rsidR="005F2280">
        <w:rPr>
          <w:rStyle w:val="CommentReference"/>
        </w:rPr>
        <w:commentReference w:id="28"/>
      </w:r>
      <w:r>
        <w:rPr>
          <w:rFonts w:ascii="Times" w:hAnsi="Times"/>
          <w:sz w:val="24"/>
        </w:rPr>
        <w:t xml:space="preserve">) </w:t>
      </w:r>
    </w:p>
    <w:p w14:paraId="1A18D5CE" w14:textId="77777777" w:rsidR="00EE7DF6" w:rsidRDefault="00BC2774" w:rsidP="00275018">
      <w:pPr>
        <w:ind w:left="720"/>
        <w:contextualSpacing/>
        <w:rPr>
          <w:rFonts w:ascii="Times" w:hAnsi="Times"/>
          <w:sz w:val="24"/>
        </w:rPr>
      </w:pPr>
      <w:r>
        <w:rPr>
          <w:rFonts w:ascii="Times" w:hAnsi="Times"/>
          <w:sz w:val="24"/>
        </w:rPr>
        <w:t xml:space="preserve">The model obtained in this case will be saturated and therefore no changes on answer to part (a) of this problem. The p-values observed for parts b-c stay the same. In regard to parts b and c, since we only interchanged the roles of the predictor and the response variable, odds ratio are invariant. Bayes rule can be used to estimate the probabilities which can be used to estimate the odds that a subject has high LDL given that they die within 5 years. </w:t>
      </w:r>
    </w:p>
    <w:p w14:paraId="45CF006D" w14:textId="77777777" w:rsidR="00275018" w:rsidRDefault="00275018" w:rsidP="00275018">
      <w:pPr>
        <w:ind w:left="720"/>
        <w:contextualSpacing/>
        <w:rPr>
          <w:rFonts w:ascii="Times" w:hAnsi="Times"/>
          <w:sz w:val="24"/>
        </w:rPr>
      </w:pPr>
    </w:p>
    <w:p w14:paraId="31501F1B" w14:textId="77777777" w:rsidR="00BB60E8" w:rsidRDefault="00BB60E8" w:rsidP="008202A3">
      <w:pPr>
        <w:ind w:left="720"/>
        <w:rPr>
          <w:rFonts w:ascii="Times" w:hAnsi="Times"/>
          <w:sz w:val="24"/>
        </w:rPr>
      </w:pPr>
      <w:commentRangeStart w:id="29"/>
      <w:r>
        <w:rPr>
          <w:rFonts w:ascii="Times" w:hAnsi="Times"/>
          <w:sz w:val="24"/>
        </w:rPr>
        <w:t>4</w:t>
      </w:r>
      <w:commentRangeEnd w:id="29"/>
      <w:r w:rsidR="005F2280">
        <w:rPr>
          <w:rStyle w:val="CommentReference"/>
        </w:rPr>
        <w:commentReference w:id="29"/>
      </w:r>
      <w:r>
        <w:rPr>
          <w:rFonts w:ascii="Times" w:hAnsi="Times"/>
          <w:sz w:val="24"/>
        </w:rPr>
        <w:t xml:space="preserve">. </w:t>
      </w:r>
    </w:p>
    <w:p w14:paraId="69C6098D" w14:textId="77777777" w:rsidR="00145C27" w:rsidRDefault="00BB60E8" w:rsidP="008202A3">
      <w:pPr>
        <w:ind w:left="720"/>
        <w:contextualSpacing/>
        <w:rPr>
          <w:rFonts w:ascii="Times" w:hAnsi="Times"/>
          <w:sz w:val="24"/>
        </w:rPr>
      </w:pPr>
      <w:r>
        <w:rPr>
          <w:rFonts w:ascii="Times" w:hAnsi="Times"/>
          <w:sz w:val="24"/>
        </w:rPr>
        <w:t>(</w:t>
      </w:r>
      <w:commentRangeStart w:id="30"/>
      <w:r>
        <w:rPr>
          <w:rFonts w:ascii="Times" w:hAnsi="Times"/>
          <w:sz w:val="24"/>
        </w:rPr>
        <w:t>a</w:t>
      </w:r>
      <w:commentRangeEnd w:id="30"/>
      <w:r w:rsidR="005F2280">
        <w:rPr>
          <w:rStyle w:val="CommentReference"/>
        </w:rPr>
        <w:commentReference w:id="30"/>
      </w:r>
      <w:r>
        <w:rPr>
          <w:rFonts w:ascii="Times" w:hAnsi="Times"/>
          <w:sz w:val="24"/>
        </w:rPr>
        <w:t xml:space="preserve">) </w:t>
      </w:r>
      <w:r w:rsidR="000318D7">
        <w:rPr>
          <w:rFonts w:ascii="Times" w:hAnsi="Times"/>
          <w:sz w:val="24"/>
        </w:rPr>
        <w:t xml:space="preserve"> </w:t>
      </w:r>
    </w:p>
    <w:p w14:paraId="6D694FA5" w14:textId="77777777" w:rsidR="00BB60E8" w:rsidRDefault="000318D7" w:rsidP="008202A3">
      <w:pPr>
        <w:ind w:left="720"/>
        <w:contextualSpacing/>
        <w:rPr>
          <w:rFonts w:ascii="Times" w:hAnsi="Times"/>
          <w:sz w:val="24"/>
        </w:rPr>
      </w:pPr>
      <w:commentRangeStart w:id="31"/>
      <w:r>
        <w:rPr>
          <w:rFonts w:ascii="Times" w:hAnsi="Times"/>
          <w:sz w:val="24"/>
        </w:rPr>
        <w:t>From</w:t>
      </w:r>
      <w:commentRangeEnd w:id="31"/>
      <w:r w:rsidR="00B536C5">
        <w:rPr>
          <w:rStyle w:val="CommentReference"/>
        </w:rPr>
        <w:commentReference w:id="31"/>
      </w:r>
      <w:r>
        <w:rPr>
          <w:rFonts w:ascii="Times" w:hAnsi="Times"/>
          <w:sz w:val="24"/>
        </w:rPr>
        <w:t xml:space="preserve"> the robust linear regression analysis, </w:t>
      </w:r>
      <w:r w:rsidR="00114B1D">
        <w:rPr>
          <w:rFonts w:ascii="Times" w:hAnsi="Times"/>
          <w:sz w:val="24"/>
        </w:rPr>
        <w:t>the risk</w:t>
      </w:r>
      <w:r>
        <w:rPr>
          <w:rFonts w:ascii="Times" w:hAnsi="Times"/>
          <w:sz w:val="24"/>
        </w:rPr>
        <w:t xml:space="preserve"> difference </w:t>
      </w:r>
      <w:r w:rsidR="00114B1D">
        <w:rPr>
          <w:rFonts w:ascii="Times" w:hAnsi="Times"/>
          <w:sz w:val="24"/>
        </w:rPr>
        <w:t>for</w:t>
      </w:r>
      <w:r>
        <w:rPr>
          <w:rFonts w:ascii="Times" w:hAnsi="Times"/>
          <w:sz w:val="24"/>
        </w:rPr>
        <w:t xml:space="preserve"> those subjects</w:t>
      </w:r>
      <w:r w:rsidR="00114B1D">
        <w:rPr>
          <w:rFonts w:ascii="Times" w:hAnsi="Times"/>
          <w:sz w:val="24"/>
        </w:rPr>
        <w:t xml:space="preserve"> dying within 5 years compared to</w:t>
      </w:r>
      <w:r>
        <w:rPr>
          <w:rFonts w:ascii="Times" w:hAnsi="Times"/>
          <w:sz w:val="24"/>
        </w:rPr>
        <w:t xml:space="preserve"> those that </w:t>
      </w:r>
      <w:r w:rsidR="00114B1D">
        <w:rPr>
          <w:rFonts w:ascii="Times" w:hAnsi="Times"/>
          <w:sz w:val="24"/>
        </w:rPr>
        <w:t>are not is 0.001034</w:t>
      </w:r>
      <w:r>
        <w:rPr>
          <w:rFonts w:ascii="Times" w:hAnsi="Times"/>
          <w:sz w:val="24"/>
        </w:rPr>
        <w:t xml:space="preserve"> (on average), for each mg/dl difference in LDL, with the </w:t>
      </w:r>
      <w:r w:rsidR="00114B1D">
        <w:rPr>
          <w:rFonts w:ascii="Times" w:hAnsi="Times"/>
          <w:sz w:val="24"/>
        </w:rPr>
        <w:t xml:space="preserve">subjects having high LDL tending towards lower risk of death. This result is significantly different from 0 (two sided p=0.017), </w:t>
      </w:r>
    </w:p>
    <w:p w14:paraId="7C215C95" w14:textId="77777777" w:rsidR="00E1284D" w:rsidRDefault="00E1284D" w:rsidP="008202A3">
      <w:pPr>
        <w:ind w:left="720"/>
        <w:rPr>
          <w:rFonts w:ascii="Times" w:hAnsi="Times"/>
          <w:sz w:val="24"/>
        </w:rPr>
      </w:pPr>
      <w:r>
        <w:rPr>
          <w:rFonts w:ascii="Times" w:hAnsi="Times"/>
          <w:sz w:val="24"/>
        </w:rPr>
        <w:t>with 95% CI  suggesting that such results would not be unusual if the true risk difference  were anywhere between 0.188% lower to 0.0185% lower for each mg/dl difference in LDL, with subjects having high LDL tending towards lower risk. We thus with high confidence reject the null hypothesis of no association between risk of death and LDL levels, in favor of a hypothesis that the risk of death is lower for subjects with high LDL .</w:t>
      </w:r>
    </w:p>
    <w:p w14:paraId="26E9B2D9" w14:textId="77777777" w:rsidR="00145C27" w:rsidRDefault="0053069F" w:rsidP="008202A3">
      <w:pPr>
        <w:ind w:left="720"/>
        <w:contextualSpacing/>
        <w:rPr>
          <w:rFonts w:ascii="Times" w:hAnsi="Times"/>
          <w:sz w:val="24"/>
        </w:rPr>
      </w:pPr>
      <w:r>
        <w:rPr>
          <w:rFonts w:ascii="Times" w:hAnsi="Times"/>
          <w:sz w:val="24"/>
        </w:rPr>
        <w:t>(</w:t>
      </w:r>
      <w:commentRangeStart w:id="32"/>
      <w:r>
        <w:rPr>
          <w:rFonts w:ascii="Times" w:hAnsi="Times"/>
          <w:sz w:val="24"/>
        </w:rPr>
        <w:t>b</w:t>
      </w:r>
      <w:commentRangeEnd w:id="32"/>
      <w:r w:rsidR="005F2280">
        <w:rPr>
          <w:rStyle w:val="CommentReference"/>
        </w:rPr>
        <w:commentReference w:id="32"/>
      </w:r>
      <w:r>
        <w:rPr>
          <w:rFonts w:ascii="Times" w:hAnsi="Times"/>
          <w:sz w:val="24"/>
        </w:rPr>
        <w:t xml:space="preserve">) </w:t>
      </w:r>
    </w:p>
    <w:p w14:paraId="6E7EE5E7" w14:textId="77777777" w:rsidR="00BB60E8" w:rsidRDefault="0053069F" w:rsidP="008202A3">
      <w:pPr>
        <w:ind w:left="720"/>
        <w:contextualSpacing/>
        <w:rPr>
          <w:rFonts w:ascii="Times" w:hAnsi="Times"/>
          <w:sz w:val="24"/>
        </w:rPr>
      </w:pPr>
      <w:commentRangeStart w:id="33"/>
      <w:r>
        <w:rPr>
          <w:rFonts w:ascii="Times" w:hAnsi="Times"/>
          <w:sz w:val="24"/>
        </w:rPr>
        <w:t>From</w:t>
      </w:r>
      <w:commentRangeEnd w:id="33"/>
      <w:r w:rsidR="00B536C5">
        <w:rPr>
          <w:rStyle w:val="CommentReference"/>
        </w:rPr>
        <w:commentReference w:id="33"/>
      </w:r>
      <w:r>
        <w:rPr>
          <w:rFonts w:ascii="Times" w:hAnsi="Times"/>
          <w:sz w:val="24"/>
        </w:rPr>
        <w:t xml:space="preserve"> the robust </w:t>
      </w:r>
      <w:r w:rsidR="00F1073B">
        <w:rPr>
          <w:rFonts w:ascii="Times" w:hAnsi="Times"/>
          <w:sz w:val="24"/>
        </w:rPr>
        <w:t>Poisson</w:t>
      </w:r>
      <w:r>
        <w:rPr>
          <w:rFonts w:ascii="Times" w:hAnsi="Times"/>
          <w:sz w:val="24"/>
        </w:rPr>
        <w:t xml:space="preserve"> regression comparing the risk of death of subjects with different LDL levels, the estimated risk ratio of dying 5 years within the study entry are 0.6448% (risk ratio </w:t>
      </w:r>
      <w:r w:rsidRPr="0053069F">
        <w:rPr>
          <w:rFonts w:ascii="Times" w:hAnsi="Times"/>
          <w:sz w:val="24"/>
        </w:rPr>
        <w:t>.9935516</w:t>
      </w:r>
      <w:r>
        <w:rPr>
          <w:rFonts w:ascii="Times" w:hAnsi="Times"/>
          <w:sz w:val="24"/>
        </w:rPr>
        <w:t xml:space="preserve">) for each mg/dl difference in LDL with the subjects having high LDL, tending towards lower risk of death within 5 years. This observed difference is statistically different from 1 (two sided p-value </w:t>
      </w:r>
      <w:r w:rsidR="00F1073B">
        <w:rPr>
          <w:rFonts w:ascii="Times" w:hAnsi="Times"/>
          <w:sz w:val="24"/>
        </w:rPr>
        <w:t>0.018</w:t>
      </w:r>
      <w:r>
        <w:rPr>
          <w:rFonts w:ascii="Times" w:hAnsi="Times"/>
          <w:sz w:val="24"/>
        </w:rPr>
        <w:t>)</w:t>
      </w:r>
      <w:r w:rsidR="00F1073B">
        <w:rPr>
          <w:rFonts w:ascii="Times" w:hAnsi="Times"/>
          <w:sz w:val="24"/>
        </w:rPr>
        <w:t>, with a 95% CI suggesting that the observed risk ratio is what might typically be observed if the true risk ratio of death within 5 years were anywhere between 1.174% and 0.1123% lower for each mg/dl higher LDL level. We therefore reject the null hypothesis of no association between survival time and LDL at study entry in favor of a trend towards lower risk of death among subjects with high LDL levels.</w:t>
      </w:r>
    </w:p>
    <w:p w14:paraId="1546BC2B" w14:textId="77777777" w:rsidR="008202A3" w:rsidRDefault="008202A3" w:rsidP="008202A3">
      <w:pPr>
        <w:ind w:left="720"/>
        <w:contextualSpacing/>
        <w:rPr>
          <w:rFonts w:ascii="Times" w:hAnsi="Times"/>
          <w:sz w:val="24"/>
        </w:rPr>
      </w:pPr>
    </w:p>
    <w:p w14:paraId="55AD6ACD" w14:textId="77777777" w:rsidR="00145C27" w:rsidRDefault="00BF2EC5" w:rsidP="008202A3">
      <w:pPr>
        <w:ind w:left="720"/>
        <w:contextualSpacing/>
        <w:rPr>
          <w:rFonts w:ascii="Times" w:hAnsi="Times"/>
          <w:sz w:val="24"/>
        </w:rPr>
      </w:pPr>
      <w:r>
        <w:rPr>
          <w:rFonts w:ascii="Times" w:hAnsi="Times"/>
          <w:sz w:val="24"/>
        </w:rPr>
        <w:t>(</w:t>
      </w:r>
      <w:commentRangeStart w:id="34"/>
      <w:r>
        <w:rPr>
          <w:rFonts w:ascii="Times" w:hAnsi="Times"/>
          <w:sz w:val="24"/>
        </w:rPr>
        <w:t>c</w:t>
      </w:r>
      <w:commentRangeEnd w:id="34"/>
      <w:r w:rsidR="005F2280">
        <w:rPr>
          <w:rStyle w:val="CommentReference"/>
        </w:rPr>
        <w:commentReference w:id="34"/>
      </w:r>
      <w:r>
        <w:rPr>
          <w:rFonts w:ascii="Times" w:hAnsi="Times"/>
          <w:sz w:val="24"/>
        </w:rPr>
        <w:t xml:space="preserve">) </w:t>
      </w:r>
    </w:p>
    <w:p w14:paraId="78E7289D" w14:textId="77777777" w:rsidR="00BF2EC5" w:rsidRDefault="00BF2EC5" w:rsidP="008202A3">
      <w:pPr>
        <w:ind w:left="720"/>
        <w:contextualSpacing/>
        <w:rPr>
          <w:rFonts w:ascii="Times" w:hAnsi="Times"/>
          <w:sz w:val="24"/>
        </w:rPr>
      </w:pPr>
      <w:commentRangeStart w:id="35"/>
      <w:r>
        <w:rPr>
          <w:rFonts w:ascii="Times" w:hAnsi="Times"/>
          <w:sz w:val="24"/>
        </w:rPr>
        <w:t>From</w:t>
      </w:r>
      <w:commentRangeEnd w:id="35"/>
      <w:r w:rsidR="00B536C5">
        <w:rPr>
          <w:rStyle w:val="CommentReference"/>
        </w:rPr>
        <w:commentReference w:id="35"/>
      </w:r>
      <w:r>
        <w:rPr>
          <w:rFonts w:ascii="Times" w:hAnsi="Times"/>
          <w:sz w:val="24"/>
        </w:rPr>
        <w:t xml:space="preserve"> the robust logistic regression, </w:t>
      </w:r>
      <w:r w:rsidR="000C249B">
        <w:rPr>
          <w:rFonts w:ascii="Times" w:hAnsi="Times"/>
          <w:sz w:val="24"/>
        </w:rPr>
        <w:t>comparing the subjects with different LDL levels, the odds of dying 5 years within the study entry are 0.7744% lower (odds ratio 0.9923) for each mg/dl difference in LDL with the subjects having high LDL, tending towards lower odds of death within 5 years. This observed difference is statistically different from 1 (two sided p-value 0.019)</w:t>
      </w:r>
      <w:r w:rsidR="002B5012">
        <w:rPr>
          <w:rFonts w:ascii="Times" w:hAnsi="Times"/>
          <w:sz w:val="24"/>
        </w:rPr>
        <w:t>, with a 95% CI suggesting that the observed odds ratio is what might typically be observed if the true odds of death within 5 years were anywhere between 1.42% lower and 0.13% lower for each mg/dl higher LDL level. We thus reject the null hypothesis of no association between survival time and LDL at study entry in favor of a trend toward higher odds of survival among subjects with high LDL levels.</w:t>
      </w:r>
    </w:p>
    <w:p w14:paraId="570E0FB0" w14:textId="77777777" w:rsidR="008202A3" w:rsidRDefault="008202A3" w:rsidP="008202A3">
      <w:pPr>
        <w:ind w:left="720"/>
        <w:contextualSpacing/>
        <w:rPr>
          <w:rFonts w:ascii="Times" w:hAnsi="Times"/>
          <w:sz w:val="24"/>
        </w:rPr>
      </w:pPr>
    </w:p>
    <w:p w14:paraId="517CA821" w14:textId="77777777" w:rsidR="00145C27" w:rsidRDefault="00827D5C" w:rsidP="008202A3">
      <w:pPr>
        <w:spacing w:before="240"/>
        <w:ind w:left="720"/>
        <w:contextualSpacing/>
        <w:rPr>
          <w:rFonts w:ascii="Times" w:hAnsi="Times"/>
          <w:sz w:val="24"/>
        </w:rPr>
      </w:pPr>
      <w:r>
        <w:rPr>
          <w:rFonts w:ascii="Times" w:hAnsi="Times"/>
          <w:sz w:val="24"/>
        </w:rPr>
        <w:t>(</w:t>
      </w:r>
      <w:commentRangeStart w:id="36"/>
      <w:r>
        <w:rPr>
          <w:rFonts w:ascii="Times" w:hAnsi="Times"/>
          <w:sz w:val="24"/>
        </w:rPr>
        <w:t>d</w:t>
      </w:r>
      <w:commentRangeEnd w:id="36"/>
      <w:r w:rsidR="005F2280">
        <w:rPr>
          <w:rStyle w:val="CommentReference"/>
        </w:rPr>
        <w:commentReference w:id="36"/>
      </w:r>
      <w:r>
        <w:rPr>
          <w:rFonts w:ascii="Times" w:hAnsi="Times"/>
          <w:sz w:val="24"/>
        </w:rPr>
        <w:t>)</w:t>
      </w:r>
      <w:r w:rsidR="002547A5">
        <w:rPr>
          <w:rFonts w:ascii="Times" w:hAnsi="Times"/>
          <w:sz w:val="24"/>
        </w:rPr>
        <w:t xml:space="preserve"> </w:t>
      </w:r>
    </w:p>
    <w:p w14:paraId="364AE7FC" w14:textId="77777777" w:rsidR="00827D5C" w:rsidRDefault="002547A5" w:rsidP="008202A3">
      <w:pPr>
        <w:spacing w:before="240"/>
        <w:ind w:left="720"/>
        <w:contextualSpacing/>
        <w:rPr>
          <w:rFonts w:ascii="Times" w:hAnsi="Times"/>
          <w:sz w:val="24"/>
        </w:rPr>
      </w:pPr>
      <w:r>
        <w:rPr>
          <w:rFonts w:ascii="Times" w:hAnsi="Times"/>
          <w:sz w:val="24"/>
        </w:rPr>
        <w:t xml:space="preserve">The </w:t>
      </w:r>
      <w:r w:rsidR="00827D5C">
        <w:rPr>
          <w:rFonts w:ascii="Times" w:hAnsi="Times"/>
          <w:sz w:val="24"/>
        </w:rPr>
        <w:t>conclusi</w:t>
      </w:r>
      <w:r w:rsidR="00E75EEF">
        <w:rPr>
          <w:rFonts w:ascii="Times" w:hAnsi="Times"/>
          <w:sz w:val="24"/>
        </w:rPr>
        <w:t>on in this problem is different from the</w:t>
      </w:r>
      <w:r w:rsidR="00827D5C">
        <w:rPr>
          <w:rFonts w:ascii="Times" w:hAnsi="Times"/>
          <w:sz w:val="24"/>
        </w:rPr>
        <w:t xml:space="preserve"> conclusions reached in problems 1-3 of this homework.</w:t>
      </w:r>
      <w:r w:rsidR="00E75EEF">
        <w:rPr>
          <w:rFonts w:ascii="Times" w:hAnsi="Times"/>
          <w:sz w:val="24"/>
        </w:rPr>
        <w:t xml:space="preserve"> For pro</w:t>
      </w:r>
      <w:r>
        <w:rPr>
          <w:rFonts w:ascii="Times" w:hAnsi="Times"/>
          <w:sz w:val="24"/>
        </w:rPr>
        <w:t>blems 1-3 of this homework, we failed to reject the null but we do reject the null in this part of the problem.</w:t>
      </w:r>
      <w:r w:rsidR="002412B7">
        <w:rPr>
          <w:rFonts w:ascii="Times" w:hAnsi="Times"/>
          <w:sz w:val="24"/>
        </w:rPr>
        <w:t xml:space="preserve"> The lack of significance to parts 1-3 of </w:t>
      </w:r>
      <w:r w:rsidR="00EE7DF6">
        <w:rPr>
          <w:rFonts w:ascii="Times" w:hAnsi="Times"/>
          <w:sz w:val="24"/>
        </w:rPr>
        <w:t>this problem may</w:t>
      </w:r>
      <w:r w:rsidR="002412B7">
        <w:rPr>
          <w:rFonts w:ascii="Times" w:hAnsi="Times"/>
          <w:sz w:val="24"/>
        </w:rPr>
        <w:t xml:space="preserve"> be attributed to loss of information due to dichotomization of the LDL which is a continuous variable.</w:t>
      </w:r>
      <w:r>
        <w:rPr>
          <w:rFonts w:ascii="Times" w:hAnsi="Times"/>
          <w:sz w:val="24"/>
        </w:rPr>
        <w:t xml:space="preserve"> Compared to problems 2 and 4 of homework 2, the conclusion is the same.</w:t>
      </w:r>
    </w:p>
    <w:p w14:paraId="72B27AE5" w14:textId="77777777" w:rsidR="00A33CC8" w:rsidRDefault="002547A5" w:rsidP="008202A3">
      <w:pPr>
        <w:spacing w:before="240"/>
        <w:ind w:left="720"/>
        <w:rPr>
          <w:rFonts w:ascii="Times" w:hAnsi="Times"/>
          <w:sz w:val="24"/>
        </w:rPr>
      </w:pPr>
      <w:r>
        <w:rPr>
          <w:rFonts w:ascii="Times" w:hAnsi="Times"/>
          <w:sz w:val="24"/>
        </w:rPr>
        <w:t xml:space="preserve">I would prefer </w:t>
      </w:r>
      <w:r w:rsidR="00EE7DF6">
        <w:rPr>
          <w:rFonts w:ascii="Times" w:hAnsi="Times"/>
          <w:sz w:val="24"/>
        </w:rPr>
        <w:t xml:space="preserve">fitting </w:t>
      </w:r>
      <w:r>
        <w:rPr>
          <w:rFonts w:ascii="Times" w:hAnsi="Times"/>
          <w:sz w:val="24"/>
        </w:rPr>
        <w:t xml:space="preserve">logistic regression </w:t>
      </w:r>
      <w:r w:rsidR="00EE7DF6">
        <w:rPr>
          <w:rFonts w:ascii="Times" w:hAnsi="Times"/>
          <w:sz w:val="24"/>
        </w:rPr>
        <w:t>model as a priori in this analyses since the response variable is binary. In addition, I would also prefer fitting LDL as a continuous variable to avoid any loss of information that may arise from dichotomizing this variable. Since it would also be more clinically important to understand how death of subjects is associated with LDL rather than how LDL levels are associated with death of subject,</w:t>
      </w:r>
      <w:r w:rsidR="00CD428D">
        <w:rPr>
          <w:rFonts w:ascii="Times" w:hAnsi="Times"/>
          <w:sz w:val="24"/>
        </w:rPr>
        <w:t xml:space="preserve"> I would further consider fitting a regression analysis model of the distribution of death within 5 years across groups defined by the continuous measure of LDL.</w:t>
      </w:r>
    </w:p>
    <w:sectPr w:rsidR="00A33C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4421A6EA" w14:textId="41E53D59" w:rsidR="00B536C5" w:rsidRDefault="00B536C5">
      <w:pPr>
        <w:pStyle w:val="CommentText"/>
      </w:pPr>
      <w:r>
        <w:rPr>
          <w:rStyle w:val="CommentReference"/>
        </w:rPr>
        <w:annotationRef/>
      </w:r>
      <w:r>
        <w:t xml:space="preserve">Total score: </w:t>
      </w:r>
      <w:r w:rsidR="003831B5">
        <w:t>76</w:t>
      </w:r>
      <w:bookmarkStart w:id="2" w:name="_GoBack"/>
      <w:bookmarkEnd w:id="2"/>
      <w:r w:rsidR="003831B5">
        <w:t>/108</w:t>
      </w:r>
    </w:p>
  </w:comment>
  <w:comment w:id="1" w:author="Author" w:initials="A">
    <w:p w14:paraId="5A0D456F" w14:textId="77777777" w:rsidR="00B536C5" w:rsidRDefault="00B536C5">
      <w:pPr>
        <w:pStyle w:val="CommentText"/>
      </w:pPr>
      <w:r>
        <w:rPr>
          <w:rStyle w:val="CommentReference"/>
        </w:rPr>
        <w:annotationRef/>
      </w:r>
      <w:r>
        <w:t>20/25</w:t>
      </w:r>
    </w:p>
  </w:comment>
  <w:comment w:id="3" w:author="Author" w:initials="A">
    <w:p w14:paraId="4A2D98C7" w14:textId="77777777" w:rsidR="00B536C5" w:rsidRDefault="00B536C5">
      <w:pPr>
        <w:pStyle w:val="CommentText"/>
      </w:pPr>
      <w:r>
        <w:rPr>
          <w:rStyle w:val="CommentReference"/>
        </w:rPr>
        <w:annotationRef/>
      </w:r>
      <w:r>
        <w:t>3/3</w:t>
      </w:r>
    </w:p>
  </w:comment>
  <w:comment w:id="4" w:author="Author" w:initials="A">
    <w:p w14:paraId="524AE1E2" w14:textId="77777777" w:rsidR="00B536C5" w:rsidRDefault="00B536C5">
      <w:pPr>
        <w:pStyle w:val="CommentText"/>
      </w:pPr>
      <w:r>
        <w:rPr>
          <w:rStyle w:val="CommentReference"/>
        </w:rPr>
        <w:annotationRef/>
      </w:r>
      <w:r>
        <w:t>3/3</w:t>
      </w:r>
    </w:p>
  </w:comment>
  <w:comment w:id="5" w:author="Author" w:initials="A">
    <w:p w14:paraId="1DC881E8" w14:textId="77777777" w:rsidR="00B536C5" w:rsidRDefault="00B536C5">
      <w:pPr>
        <w:pStyle w:val="CommentText"/>
      </w:pPr>
      <w:r>
        <w:rPr>
          <w:rStyle w:val="CommentReference"/>
        </w:rPr>
        <w:annotationRef/>
      </w:r>
      <w:r>
        <w:t>3/3</w:t>
      </w:r>
    </w:p>
  </w:comment>
  <w:comment w:id="6" w:author="Author" w:initials="A">
    <w:p w14:paraId="302C5CDA" w14:textId="77777777" w:rsidR="00B536C5" w:rsidRDefault="00B536C5">
      <w:pPr>
        <w:pStyle w:val="CommentText"/>
      </w:pPr>
      <w:r>
        <w:rPr>
          <w:rStyle w:val="CommentReference"/>
        </w:rPr>
        <w:annotationRef/>
      </w:r>
      <w:r>
        <w:t>5/10</w:t>
      </w:r>
    </w:p>
  </w:comment>
  <w:comment w:id="7" w:author="Author" w:initials="A">
    <w:p w14:paraId="30F2DA2F" w14:textId="77777777" w:rsidR="00B536C5" w:rsidRDefault="00B536C5">
      <w:pPr>
        <w:pStyle w:val="CommentText"/>
      </w:pPr>
      <w:r>
        <w:rPr>
          <w:rStyle w:val="CommentReference"/>
        </w:rPr>
        <w:annotationRef/>
      </w:r>
      <w:r>
        <w:t>2/5: This part is a subset of problem 1, so you can assume the LDL should be dichotomized around 160 mg/dL and not a continuous variable. There is no detailed description of the methods used other than logistic regression.</w:t>
      </w:r>
    </w:p>
  </w:comment>
  <w:comment w:id="8" w:author="Author" w:initials="A">
    <w:p w14:paraId="6FA8FF62" w14:textId="77777777" w:rsidR="00B536C5" w:rsidRDefault="00B536C5">
      <w:pPr>
        <w:pStyle w:val="CommentText"/>
      </w:pPr>
      <w:r>
        <w:rPr>
          <w:rStyle w:val="CommentReference"/>
        </w:rPr>
        <w:annotationRef/>
      </w:r>
      <w:r>
        <w:t>3/5: Odds should be reported for death according to high LDL (&gt;= 160 mg/dL) or low LDL (&lt;160 mg/dL), not continuous. Estimates for OR, 95% CI and p-value are good.</w:t>
      </w:r>
    </w:p>
  </w:comment>
  <w:comment w:id="9" w:author="Author" w:initials="A">
    <w:p w14:paraId="415A494A" w14:textId="77777777" w:rsidR="00B536C5" w:rsidRDefault="00B536C5">
      <w:pPr>
        <w:pStyle w:val="CommentText"/>
      </w:pPr>
      <w:r>
        <w:rPr>
          <w:rStyle w:val="CommentReference"/>
        </w:rPr>
        <w:annotationRef/>
      </w:r>
      <w:r>
        <w:t>Be careful when using the word “significant” since it has a very precise meaning in statistics.</w:t>
      </w:r>
    </w:p>
  </w:comment>
  <w:comment w:id="10" w:author="Author" w:initials="A">
    <w:p w14:paraId="3FBA6AEF" w14:textId="77777777" w:rsidR="00B536C5" w:rsidRDefault="00B536C5">
      <w:pPr>
        <w:pStyle w:val="CommentText"/>
      </w:pPr>
      <w:r>
        <w:rPr>
          <w:rStyle w:val="CommentReference"/>
        </w:rPr>
        <w:annotationRef/>
      </w:r>
      <w:r>
        <w:t>3/3</w:t>
      </w:r>
    </w:p>
  </w:comment>
  <w:comment w:id="11" w:author="Author" w:initials="A">
    <w:p w14:paraId="6DA51E80" w14:textId="77777777" w:rsidR="00B536C5" w:rsidRDefault="00B536C5">
      <w:pPr>
        <w:pStyle w:val="CommentText"/>
      </w:pPr>
      <w:r>
        <w:rPr>
          <w:rStyle w:val="CommentReference"/>
        </w:rPr>
        <w:annotationRef/>
      </w:r>
      <w:r>
        <w:t>3/3</w:t>
      </w:r>
    </w:p>
  </w:comment>
  <w:comment w:id="12" w:author="Author" w:initials="A">
    <w:p w14:paraId="728FFFDF" w14:textId="77777777" w:rsidR="00B536C5" w:rsidRDefault="00B536C5">
      <w:pPr>
        <w:pStyle w:val="CommentText"/>
      </w:pPr>
      <w:r>
        <w:rPr>
          <w:rStyle w:val="CommentReference"/>
        </w:rPr>
        <w:annotationRef/>
      </w:r>
      <w:r>
        <w:t>20/25</w:t>
      </w:r>
    </w:p>
  </w:comment>
  <w:comment w:id="13" w:author="Author" w:initials="A">
    <w:p w14:paraId="1957F318" w14:textId="77777777" w:rsidR="00B536C5" w:rsidRDefault="00B536C5">
      <w:pPr>
        <w:pStyle w:val="CommentText"/>
      </w:pPr>
      <w:r>
        <w:rPr>
          <w:rStyle w:val="CommentReference"/>
        </w:rPr>
        <w:annotationRef/>
      </w:r>
      <w:r>
        <w:t>3/3</w:t>
      </w:r>
    </w:p>
  </w:comment>
  <w:comment w:id="14" w:author="Author" w:initials="A">
    <w:p w14:paraId="5E15948B" w14:textId="77777777" w:rsidR="00B536C5" w:rsidRDefault="00B536C5">
      <w:pPr>
        <w:pStyle w:val="CommentText"/>
      </w:pPr>
      <w:r>
        <w:rPr>
          <w:rStyle w:val="CommentReference"/>
        </w:rPr>
        <w:annotationRef/>
      </w:r>
      <w:r>
        <w:t>3/3</w:t>
      </w:r>
    </w:p>
  </w:comment>
  <w:comment w:id="15" w:author="Author" w:initials="A">
    <w:p w14:paraId="7CF07481" w14:textId="77777777" w:rsidR="00B536C5" w:rsidRDefault="00B536C5">
      <w:pPr>
        <w:pStyle w:val="CommentText"/>
      </w:pPr>
      <w:r>
        <w:rPr>
          <w:rStyle w:val="CommentReference"/>
        </w:rPr>
        <w:annotationRef/>
      </w:r>
      <w:r>
        <w:t>3/3</w:t>
      </w:r>
    </w:p>
  </w:comment>
  <w:comment w:id="16" w:author="Author" w:initials="A">
    <w:p w14:paraId="2FB27B2A" w14:textId="77777777" w:rsidR="00B536C5" w:rsidRDefault="00B536C5">
      <w:pPr>
        <w:pStyle w:val="CommentText"/>
      </w:pPr>
      <w:r>
        <w:rPr>
          <w:rStyle w:val="CommentReference"/>
        </w:rPr>
        <w:annotationRef/>
      </w:r>
      <w:r>
        <w:t>5/10</w:t>
      </w:r>
    </w:p>
  </w:comment>
  <w:comment w:id="17" w:author="Author" w:initials="A">
    <w:p w14:paraId="6D2BCF4D" w14:textId="77777777" w:rsidR="00B536C5" w:rsidRDefault="00B536C5">
      <w:pPr>
        <w:pStyle w:val="CommentText"/>
      </w:pPr>
      <w:r>
        <w:rPr>
          <w:rStyle w:val="CommentReference"/>
        </w:rPr>
        <w:annotationRef/>
      </w:r>
      <w:r>
        <w:t>For questions asking for full inference, include a “Methods” section to describe what you did and “Results” section to describe the inference; Be more detailed about what you did in your analysis; Inference should be based on dichotomized LDL groups; p value and 95% CI is correct.</w:t>
      </w:r>
    </w:p>
  </w:comment>
  <w:comment w:id="18" w:author="Author" w:initials="A">
    <w:p w14:paraId="44BC9D08" w14:textId="77777777" w:rsidR="00B536C5" w:rsidRDefault="00B536C5">
      <w:pPr>
        <w:pStyle w:val="CommentText"/>
      </w:pPr>
      <w:r>
        <w:rPr>
          <w:rStyle w:val="CommentReference"/>
        </w:rPr>
        <w:annotationRef/>
      </w:r>
      <w:r>
        <w:t>Estimated differences in proportions are exactly the same; Narrower 95% CI results in smaller p-value</w:t>
      </w:r>
    </w:p>
  </w:comment>
  <w:comment w:id="19" w:author="Author" w:initials="A">
    <w:p w14:paraId="12E110A7" w14:textId="77777777" w:rsidR="00B536C5" w:rsidRDefault="00B536C5">
      <w:pPr>
        <w:pStyle w:val="CommentText"/>
      </w:pPr>
      <w:r>
        <w:rPr>
          <w:rStyle w:val="CommentReference"/>
        </w:rPr>
        <w:annotationRef/>
      </w:r>
      <w:r>
        <w:t>3/3</w:t>
      </w:r>
    </w:p>
  </w:comment>
  <w:comment w:id="20" w:author="Author" w:initials="A">
    <w:p w14:paraId="5F489ADA" w14:textId="77777777" w:rsidR="00B536C5" w:rsidRDefault="00B536C5">
      <w:pPr>
        <w:pStyle w:val="CommentText"/>
      </w:pPr>
      <w:r>
        <w:rPr>
          <w:rStyle w:val="CommentReference"/>
        </w:rPr>
        <w:annotationRef/>
      </w:r>
      <w:r>
        <w:t>3/3</w:t>
      </w:r>
    </w:p>
  </w:comment>
  <w:comment w:id="21" w:author="Author" w:initials="A">
    <w:p w14:paraId="7F698245" w14:textId="77777777" w:rsidR="00B536C5" w:rsidRDefault="00B536C5">
      <w:pPr>
        <w:pStyle w:val="CommentText"/>
      </w:pPr>
      <w:r>
        <w:rPr>
          <w:rStyle w:val="CommentReference"/>
        </w:rPr>
        <w:annotationRef/>
      </w:r>
      <w:r>
        <w:t>20/25</w:t>
      </w:r>
    </w:p>
  </w:comment>
  <w:comment w:id="22" w:author="Author" w:initials="A">
    <w:p w14:paraId="0DB7928C" w14:textId="77777777" w:rsidR="00B536C5" w:rsidRDefault="00B536C5">
      <w:pPr>
        <w:pStyle w:val="CommentText"/>
      </w:pPr>
      <w:r>
        <w:rPr>
          <w:rStyle w:val="CommentReference"/>
        </w:rPr>
        <w:annotationRef/>
      </w:r>
      <w:r>
        <w:t>3/3</w:t>
      </w:r>
    </w:p>
  </w:comment>
  <w:comment w:id="23" w:author="Author" w:initials="A">
    <w:p w14:paraId="567DB38A" w14:textId="77777777" w:rsidR="00B536C5" w:rsidRDefault="00B536C5">
      <w:pPr>
        <w:pStyle w:val="CommentText"/>
      </w:pPr>
      <w:r>
        <w:rPr>
          <w:rStyle w:val="CommentReference"/>
        </w:rPr>
        <w:annotationRef/>
      </w:r>
      <w:r>
        <w:t>3/3</w:t>
      </w:r>
    </w:p>
  </w:comment>
  <w:comment w:id="24" w:author="Author" w:initials="A">
    <w:p w14:paraId="2F5D9531" w14:textId="77777777" w:rsidR="00B536C5" w:rsidRDefault="00B536C5">
      <w:pPr>
        <w:pStyle w:val="CommentText"/>
      </w:pPr>
      <w:r>
        <w:rPr>
          <w:rStyle w:val="CommentReference"/>
        </w:rPr>
        <w:annotationRef/>
      </w:r>
      <w:r>
        <w:t>3/3</w:t>
      </w:r>
    </w:p>
  </w:comment>
  <w:comment w:id="25" w:author="Author" w:initials="A">
    <w:p w14:paraId="34314D65" w14:textId="77777777" w:rsidR="00B536C5" w:rsidRDefault="00B536C5">
      <w:pPr>
        <w:pStyle w:val="CommentText"/>
      </w:pPr>
      <w:r>
        <w:rPr>
          <w:rStyle w:val="CommentReference"/>
        </w:rPr>
        <w:annotationRef/>
      </w:r>
      <w:r>
        <w:t>5/10</w:t>
      </w:r>
    </w:p>
  </w:comment>
  <w:comment w:id="26" w:author="Author" w:initials="A">
    <w:p w14:paraId="6272F84D" w14:textId="77777777" w:rsidR="00B536C5" w:rsidRDefault="00B536C5">
      <w:pPr>
        <w:pStyle w:val="CommentText"/>
      </w:pPr>
      <w:r>
        <w:rPr>
          <w:rStyle w:val="CommentReference"/>
        </w:rPr>
        <w:annotationRef/>
      </w:r>
      <w:r>
        <w:t>See comments from problem 2(d) above.</w:t>
      </w:r>
    </w:p>
  </w:comment>
  <w:comment w:id="27" w:author="Author" w:initials="A">
    <w:p w14:paraId="6FAC8F4A" w14:textId="77777777" w:rsidR="00B536C5" w:rsidRDefault="00B536C5">
      <w:pPr>
        <w:pStyle w:val="CommentText"/>
      </w:pPr>
      <w:r>
        <w:rPr>
          <w:rStyle w:val="CommentReference"/>
        </w:rPr>
        <w:annotationRef/>
      </w:r>
      <w:r>
        <w:t>3/3</w:t>
      </w:r>
    </w:p>
  </w:comment>
  <w:comment w:id="28" w:author="Author" w:initials="A">
    <w:p w14:paraId="4A020A9C" w14:textId="77777777" w:rsidR="00B536C5" w:rsidRDefault="00B536C5">
      <w:pPr>
        <w:pStyle w:val="CommentText"/>
      </w:pPr>
      <w:r>
        <w:rPr>
          <w:rStyle w:val="CommentReference"/>
        </w:rPr>
        <w:annotationRef/>
      </w:r>
      <w:r>
        <w:t>3/3</w:t>
      </w:r>
    </w:p>
  </w:comment>
  <w:comment w:id="29" w:author="Author" w:initials="A">
    <w:p w14:paraId="4B5DDEE9" w14:textId="40EB3F91" w:rsidR="00B536C5" w:rsidRDefault="00B536C5">
      <w:pPr>
        <w:pStyle w:val="CommentText"/>
      </w:pPr>
      <w:r>
        <w:rPr>
          <w:rStyle w:val="CommentReference"/>
        </w:rPr>
        <w:annotationRef/>
      </w:r>
      <w:r w:rsidR="003831B5">
        <w:t>16</w:t>
      </w:r>
      <w:r>
        <w:t>/33</w:t>
      </w:r>
    </w:p>
  </w:comment>
  <w:comment w:id="30" w:author="Author" w:initials="A">
    <w:p w14:paraId="6B3D5B1F" w14:textId="34B6BCF8" w:rsidR="00B536C5" w:rsidRDefault="00B536C5">
      <w:pPr>
        <w:pStyle w:val="CommentText"/>
      </w:pPr>
      <w:r>
        <w:rPr>
          <w:rStyle w:val="CommentReference"/>
        </w:rPr>
        <w:annotationRef/>
      </w:r>
      <w:r>
        <w:t>5/10</w:t>
      </w:r>
    </w:p>
  </w:comment>
  <w:comment w:id="31" w:author="Author" w:initials="A">
    <w:p w14:paraId="704119B5" w14:textId="3578CBA2" w:rsidR="00B536C5" w:rsidRDefault="00B536C5">
      <w:pPr>
        <w:pStyle w:val="CommentText"/>
      </w:pPr>
      <w:r>
        <w:rPr>
          <w:rStyle w:val="CommentReference"/>
        </w:rPr>
        <w:annotationRef/>
      </w:r>
      <w:r>
        <w:t>Statistical methods are not described</w:t>
      </w:r>
    </w:p>
  </w:comment>
  <w:comment w:id="32" w:author="Author" w:initials="A">
    <w:p w14:paraId="2BDDA33B" w14:textId="617C46CA" w:rsidR="00B536C5" w:rsidRDefault="00B536C5">
      <w:pPr>
        <w:pStyle w:val="CommentText"/>
      </w:pPr>
      <w:r>
        <w:rPr>
          <w:rStyle w:val="CommentReference"/>
        </w:rPr>
        <w:annotationRef/>
      </w:r>
      <w:r>
        <w:t>5/10</w:t>
      </w:r>
    </w:p>
  </w:comment>
  <w:comment w:id="33" w:author="Author" w:initials="A">
    <w:p w14:paraId="5FAC4A9B" w14:textId="59220092" w:rsidR="00B536C5" w:rsidRDefault="00B536C5">
      <w:pPr>
        <w:pStyle w:val="CommentText"/>
      </w:pPr>
      <w:r>
        <w:rPr>
          <w:rStyle w:val="CommentReference"/>
        </w:rPr>
        <w:annotationRef/>
      </w:r>
      <w:r>
        <w:t>Statistical methods are not described</w:t>
      </w:r>
    </w:p>
  </w:comment>
  <w:comment w:id="34" w:author="Author" w:initials="A">
    <w:p w14:paraId="70CBE8B8" w14:textId="4F67F9F6" w:rsidR="00B536C5" w:rsidRDefault="00B536C5">
      <w:pPr>
        <w:pStyle w:val="CommentText"/>
      </w:pPr>
      <w:r>
        <w:rPr>
          <w:rStyle w:val="CommentReference"/>
        </w:rPr>
        <w:annotationRef/>
      </w:r>
      <w:r>
        <w:t>3/10</w:t>
      </w:r>
    </w:p>
  </w:comment>
  <w:comment w:id="35" w:author="Author" w:initials="A">
    <w:p w14:paraId="186DE2BC" w14:textId="62ED35DF" w:rsidR="00B536C5" w:rsidRDefault="00B536C5">
      <w:pPr>
        <w:pStyle w:val="CommentText"/>
      </w:pPr>
      <w:r>
        <w:rPr>
          <w:rStyle w:val="CommentReference"/>
        </w:rPr>
        <w:annotationRef/>
      </w:r>
      <w:r>
        <w:t>Statistical methods are not described; odds of death is slightly different than reported on the key; p-value and 95% CI are different than the key.</w:t>
      </w:r>
    </w:p>
  </w:comment>
  <w:comment w:id="36" w:author="Author" w:initials="A">
    <w:p w14:paraId="59ABD653" w14:textId="247BEACB" w:rsidR="00B536C5" w:rsidRDefault="00B536C5">
      <w:pPr>
        <w:pStyle w:val="CommentText"/>
      </w:pPr>
      <w:r>
        <w:rPr>
          <w:rStyle w:val="CommentReference"/>
        </w:rPr>
        <w:annotationRef/>
      </w:r>
      <w:r w:rsidR="003831B5">
        <w:t>3</w:t>
      </w:r>
      <w:r>
        <w:t>/3</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02E70"/>
    <w:multiLevelType w:val="hybridMultilevel"/>
    <w:tmpl w:val="A12A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0C"/>
    <w:rsid w:val="0002043C"/>
    <w:rsid w:val="000318D7"/>
    <w:rsid w:val="000353A2"/>
    <w:rsid w:val="00067C7C"/>
    <w:rsid w:val="00072EEC"/>
    <w:rsid w:val="000745E6"/>
    <w:rsid w:val="000811E4"/>
    <w:rsid w:val="000C249B"/>
    <w:rsid w:val="000C480D"/>
    <w:rsid w:val="000D13D2"/>
    <w:rsid w:val="00101CD6"/>
    <w:rsid w:val="00106C5A"/>
    <w:rsid w:val="00114B1D"/>
    <w:rsid w:val="00145C27"/>
    <w:rsid w:val="00170F19"/>
    <w:rsid w:val="001C48A4"/>
    <w:rsid w:val="00240849"/>
    <w:rsid w:val="002412B7"/>
    <w:rsid w:val="002547A5"/>
    <w:rsid w:val="00275018"/>
    <w:rsid w:val="00277530"/>
    <w:rsid w:val="002B4B05"/>
    <w:rsid w:val="002B5012"/>
    <w:rsid w:val="002D2350"/>
    <w:rsid w:val="00310F5A"/>
    <w:rsid w:val="00362757"/>
    <w:rsid w:val="003747FB"/>
    <w:rsid w:val="003831B5"/>
    <w:rsid w:val="00387226"/>
    <w:rsid w:val="0039414C"/>
    <w:rsid w:val="003A52E3"/>
    <w:rsid w:val="003F4178"/>
    <w:rsid w:val="00413174"/>
    <w:rsid w:val="00477AC3"/>
    <w:rsid w:val="004E7D66"/>
    <w:rsid w:val="004F0CD1"/>
    <w:rsid w:val="00505B9F"/>
    <w:rsid w:val="0053069F"/>
    <w:rsid w:val="005D330C"/>
    <w:rsid w:val="005F0329"/>
    <w:rsid w:val="005F2280"/>
    <w:rsid w:val="006071CB"/>
    <w:rsid w:val="00656C31"/>
    <w:rsid w:val="00681A2A"/>
    <w:rsid w:val="006A2179"/>
    <w:rsid w:val="006F452B"/>
    <w:rsid w:val="007871C7"/>
    <w:rsid w:val="007D388D"/>
    <w:rsid w:val="007D6141"/>
    <w:rsid w:val="008202A3"/>
    <w:rsid w:val="00823BF5"/>
    <w:rsid w:val="00827D5C"/>
    <w:rsid w:val="00862DD3"/>
    <w:rsid w:val="0088460A"/>
    <w:rsid w:val="008C3385"/>
    <w:rsid w:val="008C4568"/>
    <w:rsid w:val="008F00A0"/>
    <w:rsid w:val="00900759"/>
    <w:rsid w:val="009A35C6"/>
    <w:rsid w:val="009B39AC"/>
    <w:rsid w:val="009F652F"/>
    <w:rsid w:val="00A002F4"/>
    <w:rsid w:val="00A33CC8"/>
    <w:rsid w:val="00A61E0D"/>
    <w:rsid w:val="00A71A48"/>
    <w:rsid w:val="00A9169B"/>
    <w:rsid w:val="00AC2259"/>
    <w:rsid w:val="00AD5DC4"/>
    <w:rsid w:val="00B536C5"/>
    <w:rsid w:val="00B621D7"/>
    <w:rsid w:val="00B97C3E"/>
    <w:rsid w:val="00BB60E8"/>
    <w:rsid w:val="00BC2774"/>
    <w:rsid w:val="00BF2EC5"/>
    <w:rsid w:val="00BF5026"/>
    <w:rsid w:val="00C0292B"/>
    <w:rsid w:val="00C45276"/>
    <w:rsid w:val="00C45CE4"/>
    <w:rsid w:val="00C51E5E"/>
    <w:rsid w:val="00C624BB"/>
    <w:rsid w:val="00C77755"/>
    <w:rsid w:val="00CD428D"/>
    <w:rsid w:val="00D16E66"/>
    <w:rsid w:val="00D3310A"/>
    <w:rsid w:val="00D51EE2"/>
    <w:rsid w:val="00D66322"/>
    <w:rsid w:val="00D904C2"/>
    <w:rsid w:val="00E1284D"/>
    <w:rsid w:val="00E35B2B"/>
    <w:rsid w:val="00E72257"/>
    <w:rsid w:val="00E75EEF"/>
    <w:rsid w:val="00EE7DF6"/>
    <w:rsid w:val="00F1073B"/>
    <w:rsid w:val="00F731C6"/>
    <w:rsid w:val="00FC3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C6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30C"/>
    <w:pPr>
      <w:ind w:left="720"/>
      <w:contextualSpacing/>
    </w:pPr>
  </w:style>
  <w:style w:type="table" w:styleId="TableGrid">
    <w:name w:val="Table Grid"/>
    <w:basedOn w:val="TableNormal"/>
    <w:uiPriority w:val="39"/>
    <w:rsid w:val="00787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C2259"/>
    <w:rPr>
      <w:color w:val="808080"/>
    </w:rPr>
  </w:style>
  <w:style w:type="character" w:styleId="CommentReference">
    <w:name w:val="annotation reference"/>
    <w:basedOn w:val="DefaultParagraphFont"/>
    <w:uiPriority w:val="99"/>
    <w:semiHidden/>
    <w:unhideWhenUsed/>
    <w:rsid w:val="005F2280"/>
    <w:rPr>
      <w:sz w:val="18"/>
      <w:szCs w:val="18"/>
    </w:rPr>
  </w:style>
  <w:style w:type="paragraph" w:styleId="CommentText">
    <w:name w:val="annotation text"/>
    <w:basedOn w:val="Normal"/>
    <w:link w:val="CommentTextChar"/>
    <w:uiPriority w:val="99"/>
    <w:semiHidden/>
    <w:unhideWhenUsed/>
    <w:rsid w:val="005F2280"/>
    <w:pPr>
      <w:spacing w:line="240" w:lineRule="auto"/>
    </w:pPr>
    <w:rPr>
      <w:sz w:val="24"/>
      <w:szCs w:val="24"/>
    </w:rPr>
  </w:style>
  <w:style w:type="character" w:customStyle="1" w:styleId="CommentTextChar">
    <w:name w:val="Comment Text Char"/>
    <w:basedOn w:val="DefaultParagraphFont"/>
    <w:link w:val="CommentText"/>
    <w:uiPriority w:val="99"/>
    <w:semiHidden/>
    <w:rsid w:val="005F2280"/>
    <w:rPr>
      <w:sz w:val="24"/>
      <w:szCs w:val="24"/>
    </w:rPr>
  </w:style>
  <w:style w:type="paragraph" w:styleId="CommentSubject">
    <w:name w:val="annotation subject"/>
    <w:basedOn w:val="CommentText"/>
    <w:next w:val="CommentText"/>
    <w:link w:val="CommentSubjectChar"/>
    <w:uiPriority w:val="99"/>
    <w:semiHidden/>
    <w:unhideWhenUsed/>
    <w:rsid w:val="005F2280"/>
    <w:rPr>
      <w:b/>
      <w:bCs/>
      <w:sz w:val="20"/>
      <w:szCs w:val="20"/>
    </w:rPr>
  </w:style>
  <w:style w:type="character" w:customStyle="1" w:styleId="CommentSubjectChar">
    <w:name w:val="Comment Subject Char"/>
    <w:basedOn w:val="CommentTextChar"/>
    <w:link w:val="CommentSubject"/>
    <w:uiPriority w:val="99"/>
    <w:semiHidden/>
    <w:rsid w:val="005F2280"/>
    <w:rPr>
      <w:b/>
      <w:bCs/>
      <w:sz w:val="20"/>
      <w:szCs w:val="20"/>
    </w:rPr>
  </w:style>
  <w:style w:type="paragraph" w:styleId="BalloonText">
    <w:name w:val="Balloon Text"/>
    <w:basedOn w:val="Normal"/>
    <w:link w:val="BalloonTextChar"/>
    <w:uiPriority w:val="99"/>
    <w:semiHidden/>
    <w:unhideWhenUsed/>
    <w:rsid w:val="005F228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F228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30C"/>
    <w:pPr>
      <w:ind w:left="720"/>
      <w:contextualSpacing/>
    </w:pPr>
  </w:style>
  <w:style w:type="table" w:styleId="TableGrid">
    <w:name w:val="Table Grid"/>
    <w:basedOn w:val="TableNormal"/>
    <w:uiPriority w:val="39"/>
    <w:rsid w:val="00787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C2259"/>
    <w:rPr>
      <w:color w:val="808080"/>
    </w:rPr>
  </w:style>
  <w:style w:type="character" w:styleId="CommentReference">
    <w:name w:val="annotation reference"/>
    <w:basedOn w:val="DefaultParagraphFont"/>
    <w:uiPriority w:val="99"/>
    <w:semiHidden/>
    <w:unhideWhenUsed/>
    <w:rsid w:val="005F2280"/>
    <w:rPr>
      <w:sz w:val="18"/>
      <w:szCs w:val="18"/>
    </w:rPr>
  </w:style>
  <w:style w:type="paragraph" w:styleId="CommentText">
    <w:name w:val="annotation text"/>
    <w:basedOn w:val="Normal"/>
    <w:link w:val="CommentTextChar"/>
    <w:uiPriority w:val="99"/>
    <w:semiHidden/>
    <w:unhideWhenUsed/>
    <w:rsid w:val="005F2280"/>
    <w:pPr>
      <w:spacing w:line="240" w:lineRule="auto"/>
    </w:pPr>
    <w:rPr>
      <w:sz w:val="24"/>
      <w:szCs w:val="24"/>
    </w:rPr>
  </w:style>
  <w:style w:type="character" w:customStyle="1" w:styleId="CommentTextChar">
    <w:name w:val="Comment Text Char"/>
    <w:basedOn w:val="DefaultParagraphFont"/>
    <w:link w:val="CommentText"/>
    <w:uiPriority w:val="99"/>
    <w:semiHidden/>
    <w:rsid w:val="005F2280"/>
    <w:rPr>
      <w:sz w:val="24"/>
      <w:szCs w:val="24"/>
    </w:rPr>
  </w:style>
  <w:style w:type="paragraph" w:styleId="CommentSubject">
    <w:name w:val="annotation subject"/>
    <w:basedOn w:val="CommentText"/>
    <w:next w:val="CommentText"/>
    <w:link w:val="CommentSubjectChar"/>
    <w:uiPriority w:val="99"/>
    <w:semiHidden/>
    <w:unhideWhenUsed/>
    <w:rsid w:val="005F2280"/>
    <w:rPr>
      <w:b/>
      <w:bCs/>
      <w:sz w:val="20"/>
      <w:szCs w:val="20"/>
    </w:rPr>
  </w:style>
  <w:style w:type="character" w:customStyle="1" w:styleId="CommentSubjectChar">
    <w:name w:val="Comment Subject Char"/>
    <w:basedOn w:val="CommentTextChar"/>
    <w:link w:val="CommentSubject"/>
    <w:uiPriority w:val="99"/>
    <w:semiHidden/>
    <w:rsid w:val="005F2280"/>
    <w:rPr>
      <w:b/>
      <w:bCs/>
      <w:sz w:val="20"/>
      <w:szCs w:val="20"/>
    </w:rPr>
  </w:style>
  <w:style w:type="paragraph" w:styleId="BalloonText">
    <w:name w:val="Balloon Text"/>
    <w:basedOn w:val="Normal"/>
    <w:link w:val="BalloonTextChar"/>
    <w:uiPriority w:val="99"/>
    <w:semiHidden/>
    <w:unhideWhenUsed/>
    <w:rsid w:val="005F228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F228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6</Pages>
  <Words>2131</Words>
  <Characters>12147</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2014-01-27T10:09:00Z</dcterms:created>
  <dcterms:modified xsi:type="dcterms:W3CDTF">2014-01-29T01:29:00Z</dcterms:modified>
</cp:coreProperties>
</file>